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7A7F01">
      <w:pPr>
        <w:rPr>
          <w:rFonts w:hint="eastAsia" w:ascii="宋体" w:hAnsi="宋体" w:eastAsia="宋体" w:cs="宋体"/>
          <w:b/>
          <w:bCs/>
          <w:sz w:val="48"/>
          <w:szCs w:val="48"/>
        </w:rPr>
      </w:pPr>
      <w:r>
        <w:rPr>
          <w:rFonts w:hint="eastAsia" w:ascii="宋体" w:hAnsi="宋体" w:eastAsia="宋体" w:cs="宋体"/>
          <w:b/>
          <w:bCs/>
          <w:color w:val="FFFFFF" w:themeColor="background1"/>
          <w:sz w:val="48"/>
          <w:szCs w:val="48"/>
          <w14:textFill>
            <w14:solidFill>
              <w14:schemeClr w14:val="bg1"/>
            </w14:solidFill>
          </w14:textFill>
        </w:rPr>
        <w:drawing>
          <wp:anchor distT="0" distB="0" distL="114300" distR="114300" simplePos="0" relativeHeight="251665408" behindDoc="0" locked="0" layoutInCell="1" allowOverlap="1">
            <wp:simplePos x="0" y="0"/>
            <wp:positionH relativeFrom="column">
              <wp:posOffset>-254000</wp:posOffset>
            </wp:positionH>
            <wp:positionV relativeFrom="paragraph">
              <wp:posOffset>42545</wp:posOffset>
            </wp:positionV>
            <wp:extent cx="1621790" cy="1534795"/>
            <wp:effectExtent l="9525" t="9525" r="26035" b="17780"/>
            <wp:wrapTopAndBottom/>
            <wp:docPr id="25" name="图片 25" descr="D:/Users/admin/Desktop/LOGO1.png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D:/Users/admin/Desktop/LOGO1.pngLOGO1"/>
                    <pic:cNvPicPr>
                      <a:picLocks noChangeAspect="1"/>
                    </pic:cNvPicPr>
                  </pic:nvPicPr>
                  <pic:blipFill>
                    <a:blip r:embed="rId7">
                      <a:clrChange>
                        <a:clrFrom>
                          <a:srgbClr val="FDFDFD">
                            <a:alpha val="100000"/>
                          </a:srgbClr>
                        </a:clrFrom>
                        <a:clrTo>
                          <a:srgbClr val="FDFDFD">
                            <a:alpha val="100000"/>
                            <a:alpha val="0"/>
                          </a:srgbClr>
                        </a:clrTo>
                      </a:clrChange>
                    </a:blip>
                    <a:srcRect l="1386" r="1386"/>
                    <a:stretch>
                      <a:fillRect/>
                    </a:stretch>
                  </pic:blipFill>
                  <pic:spPr>
                    <a:xfrm>
                      <a:off x="0" y="0"/>
                      <a:ext cx="1621790" cy="1534795"/>
                    </a:xfrm>
                    <a:prstGeom prst="rect">
                      <a:avLst/>
                    </a:prstGeom>
                    <a:ln w="9525" cap="flat" cmpd="sng" algn="ctr">
                      <a:solidFill>
                        <a:sysClr val="window" lastClr="FFFFFF"/>
                      </a:solidFill>
                      <a:prstDash val="solid"/>
                      <a:round/>
                      <a:headEnd type="none" w="med" len="med"/>
                      <a:tailEnd type="none" w="med" len="med"/>
                    </a:ln>
                  </pic:spPr>
                </pic:pic>
              </a:graphicData>
            </a:graphic>
          </wp:anchor>
        </w:drawing>
      </w:r>
    </w:p>
    <w:p w14:paraId="167986FE">
      <w:pPr>
        <w:rPr>
          <w:rFonts w:hint="eastAsia" w:ascii="宋体" w:hAnsi="宋体" w:eastAsia="宋体" w:cs="宋体"/>
          <w:b/>
          <w:bCs/>
          <w:sz w:val="48"/>
          <w:szCs w:val="48"/>
        </w:rPr>
      </w:pPr>
    </w:p>
    <w:p w14:paraId="3304FAF8">
      <w:pPr>
        <w:jc w:val="center"/>
        <w:rPr>
          <w:rFonts w:hint="eastAsia" w:ascii="宋体" w:hAnsi="宋体" w:eastAsia="宋体" w:cs="宋体"/>
          <w:b/>
          <w:bCs/>
          <w:sz w:val="72"/>
          <w:szCs w:val="72"/>
          <w:lang w:val="en-US" w:eastAsia="zh-CN"/>
        </w:rPr>
      </w:pPr>
      <w:r>
        <w:rPr>
          <w:rFonts w:hint="eastAsia" w:ascii="宋体" w:hAnsi="宋体" w:eastAsia="宋体" w:cs="宋体"/>
          <w:b/>
          <w:color w:val="0084CF"/>
          <w:sz w:val="84"/>
          <w:szCs w:val="84"/>
        </w:rPr>
        <w:t>ZX-D</w:t>
      </w:r>
      <w:r>
        <w:rPr>
          <w:rFonts w:hint="eastAsia" w:ascii="宋体" w:hAnsi="宋体" w:eastAsia="宋体" w:cs="宋体"/>
          <w:b/>
          <w:color w:val="0084CF"/>
          <w:sz w:val="84"/>
          <w:szCs w:val="84"/>
          <w:lang w:val="en-US" w:eastAsia="zh-CN"/>
        </w:rPr>
        <w:t>41</w:t>
      </w:r>
    </w:p>
    <w:p w14:paraId="497ED26B">
      <w:pPr>
        <w:ind w:firstLine="1446" w:firstLineChars="200"/>
        <w:rPr>
          <w:rFonts w:hint="eastAsia" w:ascii="宋体" w:hAnsi="宋体" w:eastAsia="宋体" w:cs="宋体"/>
          <w:b/>
          <w:bCs/>
          <w:color w:val="0084CF"/>
          <w:sz w:val="72"/>
          <w:szCs w:val="72"/>
        </w:rPr>
      </w:pPr>
      <w:r>
        <w:rPr>
          <w:rFonts w:hint="eastAsia" w:ascii="宋体" w:hAnsi="宋体" w:eastAsia="宋体" w:cs="宋体"/>
          <w:b/>
          <w:bCs/>
          <w:sz w:val="72"/>
          <w:szCs w:val="72"/>
          <w:lang w:val="en-US" w:eastAsia="zh-CN"/>
        </w:rPr>
        <w:t>2.4</w:t>
      </w:r>
      <w:r>
        <w:rPr>
          <w:rFonts w:hint="eastAsia" w:ascii="宋体" w:hAnsi="宋体" w:eastAsia="宋体" w:cs="宋体"/>
          <w:b/>
          <w:bCs/>
          <w:sz w:val="72"/>
          <w:szCs w:val="72"/>
        </w:rPr>
        <w:t>模块技术手册</w:t>
      </w:r>
    </w:p>
    <w:p w14:paraId="08CCA059">
      <w:pPr>
        <w:ind w:firstLine="964"/>
        <w:jc w:val="center"/>
        <w:rPr>
          <w:rFonts w:hint="eastAsia" w:ascii="宋体" w:hAnsi="宋体" w:eastAsia="宋体" w:cs="宋体"/>
          <w:b/>
          <w:bCs/>
          <w:sz w:val="48"/>
          <w:szCs w:val="48"/>
        </w:rPr>
      </w:pPr>
    </w:p>
    <w:p w14:paraId="7F1A9D12">
      <w:pPr>
        <w:ind w:firstLine="723"/>
        <w:jc w:val="right"/>
        <w:rPr>
          <w:rFonts w:hint="eastAsia" w:ascii="宋体" w:hAnsi="宋体" w:eastAsia="宋体" w:cs="宋体"/>
          <w:b/>
          <w:bCs/>
          <w:sz w:val="36"/>
          <w:szCs w:val="36"/>
        </w:rPr>
      </w:pPr>
    </w:p>
    <w:p w14:paraId="54664139">
      <w:pPr>
        <w:ind w:firstLine="723"/>
        <w:jc w:val="right"/>
        <w:rPr>
          <w:rFonts w:hint="eastAsia" w:ascii="宋体" w:hAnsi="宋体" w:eastAsia="宋体" w:cs="宋体"/>
          <w:b/>
          <w:bCs/>
          <w:sz w:val="36"/>
          <w:szCs w:val="36"/>
        </w:rPr>
      </w:pPr>
    </w:p>
    <w:p w14:paraId="6079C503">
      <w:pPr>
        <w:ind w:firstLine="723"/>
        <w:jc w:val="right"/>
        <w:rPr>
          <w:rFonts w:hint="eastAsia" w:ascii="宋体" w:hAnsi="宋体" w:eastAsia="宋体" w:cs="宋体"/>
          <w:b/>
          <w:bCs/>
          <w:sz w:val="36"/>
          <w:szCs w:val="36"/>
        </w:rPr>
      </w:pPr>
    </w:p>
    <w:p w14:paraId="57E37AC2">
      <w:pPr>
        <w:ind w:firstLine="723"/>
        <w:jc w:val="right"/>
        <w:rPr>
          <w:rFonts w:hint="eastAsia" w:ascii="宋体" w:hAnsi="宋体" w:eastAsia="宋体" w:cs="宋体"/>
          <w:b/>
          <w:bCs/>
          <w:sz w:val="36"/>
          <w:szCs w:val="36"/>
        </w:rPr>
      </w:pPr>
    </w:p>
    <w:p w14:paraId="790729A5">
      <w:pPr>
        <w:ind w:firstLine="723"/>
        <w:jc w:val="right"/>
        <w:rPr>
          <w:rFonts w:hint="eastAsia" w:ascii="宋体" w:hAnsi="宋体" w:eastAsia="宋体" w:cs="宋体"/>
          <w:b/>
          <w:bCs/>
          <w:sz w:val="36"/>
          <w:szCs w:val="36"/>
        </w:rPr>
      </w:pPr>
    </w:p>
    <w:p w14:paraId="4F8FC133">
      <w:pPr>
        <w:ind w:firstLine="723"/>
        <w:jc w:val="right"/>
        <w:rPr>
          <w:rFonts w:hint="eastAsia" w:ascii="宋体" w:hAnsi="宋体" w:eastAsia="宋体" w:cs="宋体"/>
          <w:b/>
          <w:bCs/>
          <w:sz w:val="36"/>
          <w:szCs w:val="36"/>
        </w:rPr>
      </w:pPr>
    </w:p>
    <w:p w14:paraId="5DAA7D7A">
      <w:pPr>
        <w:ind w:firstLine="723"/>
        <w:jc w:val="right"/>
        <w:rPr>
          <w:rFonts w:hint="eastAsia" w:ascii="宋体" w:hAnsi="宋体" w:eastAsia="宋体" w:cs="宋体"/>
          <w:b/>
          <w:bCs/>
          <w:sz w:val="36"/>
          <w:szCs w:val="36"/>
        </w:rPr>
      </w:pPr>
    </w:p>
    <w:p w14:paraId="0FE77124">
      <w:pPr>
        <w:ind w:firstLine="1807" w:firstLineChars="500"/>
        <w:jc w:val="right"/>
        <w:rPr>
          <w:rFonts w:hint="eastAsia" w:ascii="宋体" w:hAnsi="宋体" w:eastAsia="宋体" w:cs="宋体"/>
          <w:b/>
          <w:bCs/>
          <w:sz w:val="36"/>
          <w:szCs w:val="36"/>
          <w:lang w:val="en-US" w:eastAsia="zh-CN"/>
        </w:rPr>
      </w:pPr>
      <w:r>
        <w:rPr>
          <w:rFonts w:hint="eastAsia" w:ascii="宋体" w:hAnsi="宋体" w:eastAsia="宋体" w:cs="宋体"/>
          <w:b/>
          <w:bCs/>
          <w:sz w:val="36"/>
          <w:szCs w:val="36"/>
        </w:rPr>
        <w:t xml:space="preserve">        版本：V1.</w:t>
      </w:r>
      <w:r>
        <w:rPr>
          <w:rFonts w:hint="eastAsia" w:ascii="宋体" w:hAnsi="宋体" w:eastAsia="宋体" w:cs="宋体"/>
          <w:b/>
          <w:bCs/>
          <w:sz w:val="36"/>
          <w:szCs w:val="36"/>
          <w:lang w:val="en-US" w:eastAsia="zh-CN"/>
        </w:rPr>
        <w:t>1</w:t>
      </w:r>
    </w:p>
    <w:p w14:paraId="12C08D57">
      <w:pPr>
        <w:ind w:firstLine="723"/>
        <w:jc w:val="right"/>
        <w:rPr>
          <w:rFonts w:hint="eastAsia" w:ascii="宋体" w:hAnsi="宋体" w:eastAsia="宋体" w:cs="宋体"/>
          <w:b/>
          <w:bCs/>
          <w:sz w:val="36"/>
          <w:szCs w:val="36"/>
          <w:lang w:val="en-US" w:eastAsia="zh-CN"/>
        </w:rPr>
      </w:pPr>
      <w:r>
        <w:rPr>
          <w:rFonts w:hint="eastAsia" w:ascii="宋体" w:hAnsi="宋体" w:eastAsia="宋体" w:cs="宋体"/>
          <w:b/>
          <w:bCs/>
          <w:sz w:val="36"/>
          <w:szCs w:val="36"/>
        </w:rPr>
        <w:t>日期：202</w:t>
      </w:r>
      <w:r>
        <w:rPr>
          <w:rFonts w:hint="eastAsia" w:ascii="宋体" w:hAnsi="宋体" w:eastAsia="宋体" w:cs="宋体"/>
          <w:b/>
          <w:bCs/>
          <w:sz w:val="36"/>
          <w:szCs w:val="36"/>
          <w:lang w:val="en-US" w:eastAsia="zh-CN"/>
        </w:rPr>
        <w:t>6</w:t>
      </w:r>
      <w:r>
        <w:rPr>
          <w:rFonts w:hint="eastAsia" w:ascii="宋体" w:hAnsi="宋体" w:eastAsia="宋体" w:cs="宋体"/>
          <w:b/>
          <w:bCs/>
          <w:sz w:val="36"/>
          <w:szCs w:val="36"/>
        </w:rPr>
        <w:t>/0</w:t>
      </w:r>
      <w:r>
        <w:rPr>
          <w:rFonts w:hint="eastAsia" w:ascii="宋体" w:hAnsi="宋体" w:eastAsia="宋体" w:cs="宋体"/>
          <w:b/>
          <w:bCs/>
          <w:sz w:val="36"/>
          <w:szCs w:val="36"/>
          <w:lang w:val="en-US" w:eastAsia="zh-CN"/>
        </w:rPr>
        <w:t>7</w:t>
      </w:r>
      <w:r>
        <w:rPr>
          <w:rFonts w:hint="eastAsia" w:ascii="宋体" w:hAnsi="宋体" w:eastAsia="宋体" w:cs="宋体"/>
          <w:b/>
          <w:bCs/>
          <w:sz w:val="36"/>
          <w:szCs w:val="36"/>
        </w:rPr>
        <w:t>/</w:t>
      </w:r>
      <w:r>
        <w:rPr>
          <w:rFonts w:hint="eastAsia" w:ascii="宋体" w:hAnsi="宋体" w:eastAsia="宋体" w:cs="宋体"/>
          <w:b/>
          <w:bCs/>
          <w:sz w:val="36"/>
          <w:szCs w:val="36"/>
          <w:lang w:val="en-US" w:eastAsia="zh-CN"/>
        </w:rPr>
        <w:t>28</w:t>
      </w:r>
    </w:p>
    <w:p w14:paraId="4149C65D">
      <w:pPr>
        <w:ind w:right="1444"/>
        <w:rPr>
          <w:rFonts w:hint="eastAsia" w:ascii="宋体" w:hAnsi="宋体" w:eastAsia="宋体" w:cs="宋体"/>
          <w:b/>
          <w:bCs/>
          <w:sz w:val="36"/>
          <w:szCs w:val="36"/>
        </w:rPr>
      </w:pPr>
    </w:p>
    <w:p w14:paraId="2624B0B7">
      <w:pPr>
        <w:widowControl/>
        <w:jc w:val="left"/>
        <w:rPr>
          <w:rFonts w:hint="eastAsia" w:ascii="宋体" w:hAnsi="宋体" w:eastAsia="宋体" w:cs="宋体"/>
          <w:b/>
          <w:bCs/>
          <w:color w:val="00B0F0"/>
          <w:kern w:val="44"/>
          <w:sz w:val="72"/>
          <w:szCs w:val="44"/>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r>
        <w:rPr>
          <w:rFonts w:hint="eastAsia" w:ascii="宋体" w:hAnsi="宋体" w:eastAsia="宋体" w:cs="宋体"/>
        </w:rPr>
        <w:br w:type="page"/>
      </w:r>
    </w:p>
    <w:p w14:paraId="2C76F355">
      <w:pPr>
        <w:pStyle w:val="2"/>
        <w:rPr>
          <w:rFonts w:hint="eastAsia" w:ascii="宋体" w:hAnsi="宋体" w:eastAsia="宋体" w:cs="宋体"/>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2857BCC1">
      <w:pPr>
        <w:pStyle w:val="10"/>
        <w:tabs>
          <w:tab w:val="right" w:leader="dot" w:pos="8296"/>
        </w:tabs>
        <w:jc w:val="center"/>
        <w:rPr>
          <w:rFonts w:hint="eastAsia" w:ascii="宋体" w:hAnsi="宋体" w:eastAsia="宋体" w:cs="宋体"/>
          <w:b/>
          <w:bCs/>
          <w:color w:val="0084CF"/>
          <w:sz w:val="21"/>
          <w:szCs w:val="21"/>
        </w:rPr>
      </w:pPr>
      <w:r>
        <w:rPr>
          <w:rFonts w:hint="eastAsia" w:ascii="宋体" w:hAnsi="宋体" w:eastAsia="宋体" w:cs="宋体"/>
          <w:b/>
          <w:bCs/>
          <w:color w:val="0084CF"/>
          <w:sz w:val="21"/>
          <w:szCs w:val="21"/>
        </w:rPr>
        <w:t>目录</w:t>
      </w:r>
    </w:p>
    <w:p w14:paraId="3824FDD3">
      <w:pPr>
        <w:pStyle w:val="10"/>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TOC \o "1-2" \h \z \u </w:instrText>
      </w:r>
      <w:r>
        <w:rPr>
          <w:rFonts w:hint="eastAsia" w:ascii="宋体" w:hAnsi="宋体" w:eastAsia="宋体" w:cs="宋体"/>
          <w:b/>
          <w:bCs/>
          <w:sz w:val="24"/>
          <w:szCs w:val="24"/>
        </w:rPr>
        <w:fldChar w:fldCharType="separate"/>
      </w:r>
      <w:r>
        <w:rPr>
          <w:rFonts w:hint="eastAsia" w:ascii="宋体" w:hAnsi="宋体" w:eastAsia="宋体" w:cs="宋体"/>
          <w:bCs/>
          <w:sz w:val="24"/>
          <w:szCs w:val="24"/>
        </w:rPr>
        <w:fldChar w:fldCharType="begin"/>
      </w:r>
      <w:r>
        <w:rPr>
          <w:rFonts w:hint="eastAsia" w:ascii="宋体" w:hAnsi="宋体" w:eastAsia="宋体" w:cs="宋体"/>
          <w:bCs/>
          <w:sz w:val="24"/>
          <w:szCs w:val="24"/>
        </w:rPr>
        <w:instrText xml:space="preserve"> HYPERLINK \l _Toc16392 </w:instrText>
      </w:r>
      <w:r>
        <w:rPr>
          <w:rFonts w:hint="eastAsia" w:ascii="宋体" w:hAnsi="宋体" w:eastAsia="宋体" w:cs="宋体"/>
          <w:bCs/>
          <w:sz w:val="24"/>
          <w:szCs w:val="24"/>
        </w:rPr>
        <w:fldChar w:fldCharType="separate"/>
      </w:r>
      <w:r>
        <w:rPr>
          <w:rFonts w:hint="eastAsia" w:ascii="宋体" w:hAnsi="宋体" w:eastAsia="宋体" w:cs="宋体"/>
          <w:sz w:val="24"/>
          <w:szCs w:val="24"/>
        </w:rPr>
        <w:t>1 模块介绍</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_Toc16392 \h </w:instrText>
      </w:r>
      <w:r>
        <w:rPr>
          <w:rFonts w:hint="eastAsia" w:ascii="宋体" w:hAnsi="宋体" w:eastAsia="宋体" w:cs="宋体"/>
          <w:sz w:val="24"/>
          <w:szCs w:val="24"/>
        </w:rPr>
        <w:fldChar w:fldCharType="separate"/>
      </w:r>
      <w:r>
        <w:rPr>
          <w:rFonts w:hint="eastAsia" w:ascii="宋体" w:hAnsi="宋体" w:eastAsia="宋体" w:cs="宋体"/>
          <w:sz w:val="24"/>
          <w:szCs w:val="24"/>
        </w:rPr>
        <w:t>3</w:t>
      </w:r>
      <w:r>
        <w:rPr>
          <w:rFonts w:hint="eastAsia" w:ascii="宋体" w:hAnsi="宋体" w:eastAsia="宋体" w:cs="宋体"/>
          <w:sz w:val="24"/>
          <w:szCs w:val="24"/>
        </w:rPr>
        <w:fldChar w:fldCharType="end"/>
      </w:r>
      <w:r>
        <w:rPr>
          <w:rFonts w:hint="eastAsia" w:ascii="宋体" w:hAnsi="宋体" w:eastAsia="宋体" w:cs="宋体"/>
          <w:bCs/>
          <w:sz w:val="24"/>
          <w:szCs w:val="24"/>
        </w:rPr>
        <w:fldChar w:fldCharType="end"/>
      </w:r>
    </w:p>
    <w:p w14:paraId="40CED215">
      <w:pPr>
        <w:pStyle w:val="12"/>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_Toc13965 </w:instrText>
      </w:r>
      <w:r>
        <w:rPr>
          <w:rFonts w:hint="eastAsia" w:ascii="宋体" w:hAnsi="宋体" w:eastAsia="宋体" w:cs="宋体"/>
          <w:bCs w:val="0"/>
          <w:kern w:val="2"/>
          <w:sz w:val="24"/>
          <w:szCs w:val="24"/>
        </w:rPr>
        <w:fldChar w:fldCharType="separate"/>
      </w:r>
      <w:r>
        <w:rPr>
          <w:rFonts w:hint="eastAsia" w:ascii="宋体" w:hAnsi="宋体" w:eastAsia="宋体" w:cs="宋体"/>
          <w:bCs/>
          <w:kern w:val="2"/>
          <w:sz w:val="24"/>
          <w:szCs w:val="24"/>
          <w:lang w:val="en-US" w:eastAsia="zh-CN" w:bidi="ar-SA"/>
        </w:rPr>
        <w:t>1.1</w:t>
      </w:r>
      <w:r>
        <w:rPr>
          <w:rFonts w:hint="eastAsia" w:ascii="宋体" w:hAnsi="宋体" w:eastAsia="宋体" w:cs="宋体"/>
          <w:sz w:val="24"/>
          <w:szCs w:val="24"/>
        </w:rPr>
        <w:t>概述</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_Toc13965 \h </w:instrText>
      </w:r>
      <w:r>
        <w:rPr>
          <w:rFonts w:hint="eastAsia" w:ascii="宋体" w:hAnsi="宋体" w:eastAsia="宋体" w:cs="宋体"/>
          <w:sz w:val="24"/>
          <w:szCs w:val="24"/>
        </w:rPr>
        <w:fldChar w:fldCharType="separate"/>
      </w:r>
      <w:r>
        <w:rPr>
          <w:rFonts w:hint="eastAsia" w:ascii="宋体" w:hAnsi="宋体" w:eastAsia="宋体" w:cs="宋体"/>
          <w:sz w:val="24"/>
          <w:szCs w:val="24"/>
        </w:rPr>
        <w:t>3</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0CF20A4A">
      <w:pPr>
        <w:pStyle w:val="12"/>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_Toc2002 </w:instrText>
      </w:r>
      <w:r>
        <w:rPr>
          <w:rFonts w:hint="eastAsia" w:ascii="宋体" w:hAnsi="宋体" w:eastAsia="宋体" w:cs="宋体"/>
          <w:bCs w:val="0"/>
          <w:kern w:val="2"/>
          <w:sz w:val="24"/>
          <w:szCs w:val="24"/>
        </w:rPr>
        <w:fldChar w:fldCharType="separate"/>
      </w:r>
      <w:r>
        <w:rPr>
          <w:rFonts w:hint="eastAsia" w:ascii="宋体" w:hAnsi="宋体" w:eastAsia="宋体" w:cs="宋体"/>
          <w:bCs/>
          <w:kern w:val="2"/>
          <w:sz w:val="24"/>
          <w:szCs w:val="24"/>
          <w:lang w:val="en-US" w:eastAsia="zh-CN" w:bidi="ar-SA"/>
        </w:rPr>
        <w:t>1.2</w:t>
      </w:r>
      <w:r>
        <w:rPr>
          <w:rFonts w:hint="eastAsia" w:ascii="宋体" w:hAnsi="宋体" w:eastAsia="宋体" w:cs="宋体"/>
          <w:sz w:val="24"/>
          <w:szCs w:val="24"/>
        </w:rPr>
        <w:t>基础参数表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_Toc2002 \h </w:instrText>
      </w:r>
      <w:r>
        <w:rPr>
          <w:rFonts w:hint="eastAsia" w:ascii="宋体" w:hAnsi="宋体" w:eastAsia="宋体" w:cs="宋体"/>
          <w:sz w:val="24"/>
          <w:szCs w:val="24"/>
        </w:rPr>
        <w:fldChar w:fldCharType="separate"/>
      </w:r>
      <w:r>
        <w:rPr>
          <w:rFonts w:hint="eastAsia" w:ascii="宋体" w:hAnsi="宋体" w:eastAsia="宋体" w:cs="宋体"/>
          <w:sz w:val="24"/>
          <w:szCs w:val="24"/>
        </w:rPr>
        <w:t>4</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0E378F13">
      <w:pPr>
        <w:pStyle w:val="12"/>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_Toc7739 </w:instrText>
      </w:r>
      <w:r>
        <w:rPr>
          <w:rFonts w:hint="eastAsia" w:ascii="宋体" w:hAnsi="宋体" w:eastAsia="宋体" w:cs="宋体"/>
          <w:bCs w:val="0"/>
          <w:kern w:val="2"/>
          <w:sz w:val="24"/>
          <w:szCs w:val="24"/>
        </w:rPr>
        <w:fldChar w:fldCharType="separate"/>
      </w:r>
      <w:r>
        <w:rPr>
          <w:rFonts w:hint="eastAsia" w:ascii="宋体" w:hAnsi="宋体" w:eastAsia="宋体" w:cs="宋体"/>
          <w:bCs/>
          <w:kern w:val="2"/>
          <w:sz w:val="24"/>
          <w:szCs w:val="24"/>
          <w:lang w:val="en-US" w:eastAsia="zh-CN" w:bidi="ar-SA"/>
        </w:rPr>
        <w:t>1.3</w:t>
      </w:r>
      <w:r>
        <w:rPr>
          <w:rFonts w:hint="eastAsia" w:ascii="宋体" w:hAnsi="宋体" w:eastAsia="宋体" w:cs="宋体"/>
          <w:sz w:val="24"/>
          <w:szCs w:val="24"/>
        </w:rPr>
        <w:t>工作电流参数表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_Toc7739 \h </w:instrText>
      </w:r>
      <w:r>
        <w:rPr>
          <w:rFonts w:hint="eastAsia" w:ascii="宋体" w:hAnsi="宋体" w:eastAsia="宋体" w:cs="宋体"/>
          <w:sz w:val="24"/>
          <w:szCs w:val="24"/>
        </w:rPr>
        <w:fldChar w:fldCharType="separate"/>
      </w:r>
      <w:r>
        <w:rPr>
          <w:rFonts w:hint="eastAsia" w:ascii="宋体" w:hAnsi="宋体" w:eastAsia="宋体" w:cs="宋体"/>
          <w:sz w:val="24"/>
          <w:szCs w:val="24"/>
        </w:rPr>
        <w:t>4</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6E90E71B">
      <w:pPr>
        <w:pStyle w:val="10"/>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_Toc582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rPr>
        <w:t xml:space="preserve">2 </w:t>
      </w:r>
      <w:r>
        <w:rPr>
          <w:rFonts w:hint="eastAsia" w:ascii="宋体" w:hAnsi="宋体" w:eastAsia="宋体" w:cs="宋体"/>
          <w:sz w:val="24"/>
          <w:szCs w:val="24"/>
          <w:lang w:val="en-US" w:eastAsia="zh-CN"/>
        </w:rPr>
        <w:t>工作模式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_Toc582 \h </w:instrText>
      </w:r>
      <w:r>
        <w:rPr>
          <w:rFonts w:hint="eastAsia" w:ascii="宋体" w:hAnsi="宋体" w:eastAsia="宋体" w:cs="宋体"/>
          <w:sz w:val="24"/>
          <w:szCs w:val="24"/>
        </w:rPr>
        <w:fldChar w:fldCharType="separate"/>
      </w:r>
      <w:r>
        <w:rPr>
          <w:rFonts w:hint="eastAsia" w:ascii="宋体" w:hAnsi="宋体" w:eastAsia="宋体" w:cs="宋体"/>
          <w:sz w:val="24"/>
          <w:szCs w:val="24"/>
        </w:rPr>
        <w:t>5</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68C532E3">
      <w:pPr>
        <w:pStyle w:val="12"/>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_Toc20097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rPr>
        <w:t xml:space="preserve">2.1 </w:t>
      </w:r>
      <w:r>
        <w:rPr>
          <w:rFonts w:hint="eastAsia" w:ascii="宋体" w:hAnsi="宋体" w:eastAsia="宋体" w:cs="宋体"/>
          <w:sz w:val="24"/>
          <w:szCs w:val="24"/>
          <w:lang w:val="en-US" w:eastAsia="zh-CN"/>
        </w:rPr>
        <w:t>配置模式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_Toc20097 \h </w:instrText>
      </w:r>
      <w:r>
        <w:rPr>
          <w:rFonts w:hint="eastAsia" w:ascii="宋体" w:hAnsi="宋体" w:eastAsia="宋体" w:cs="宋体"/>
          <w:sz w:val="24"/>
          <w:szCs w:val="24"/>
        </w:rPr>
        <w:fldChar w:fldCharType="separate"/>
      </w:r>
      <w:r>
        <w:rPr>
          <w:rFonts w:hint="eastAsia" w:ascii="宋体" w:hAnsi="宋体" w:eastAsia="宋体" w:cs="宋体"/>
          <w:sz w:val="24"/>
          <w:szCs w:val="24"/>
        </w:rPr>
        <w:t>5</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356BB795">
      <w:pPr>
        <w:pStyle w:val="12"/>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_Toc30245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rPr>
        <w:t xml:space="preserve">2.2 </w:t>
      </w:r>
      <w:r>
        <w:rPr>
          <w:rFonts w:hint="eastAsia" w:ascii="宋体" w:hAnsi="宋体" w:eastAsia="宋体" w:cs="宋体"/>
          <w:sz w:val="24"/>
          <w:szCs w:val="24"/>
          <w:lang w:val="en-US" w:eastAsia="zh-CN"/>
        </w:rPr>
        <w:t>透传模式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_Toc30245 \h </w:instrText>
      </w:r>
      <w:r>
        <w:rPr>
          <w:rFonts w:hint="eastAsia" w:ascii="宋体" w:hAnsi="宋体" w:eastAsia="宋体" w:cs="宋体"/>
          <w:sz w:val="24"/>
          <w:szCs w:val="24"/>
        </w:rPr>
        <w:fldChar w:fldCharType="separate"/>
      </w:r>
      <w:r>
        <w:rPr>
          <w:rFonts w:hint="eastAsia" w:ascii="宋体" w:hAnsi="宋体" w:eastAsia="宋体" w:cs="宋体"/>
          <w:sz w:val="24"/>
          <w:szCs w:val="24"/>
        </w:rPr>
        <w:t>5</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12BC2B58">
      <w:pPr>
        <w:pStyle w:val="12"/>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_Toc14829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rPr>
        <w:t xml:space="preserve">2.3 </w:t>
      </w:r>
      <w:r>
        <w:rPr>
          <w:rFonts w:hint="eastAsia" w:ascii="宋体" w:hAnsi="宋体" w:eastAsia="宋体" w:cs="宋体"/>
          <w:sz w:val="24"/>
          <w:szCs w:val="24"/>
          <w:lang w:val="en-US" w:eastAsia="zh-CN"/>
        </w:rPr>
        <w:t>休眠模式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_Toc14829 \h </w:instrText>
      </w:r>
      <w:r>
        <w:rPr>
          <w:rFonts w:hint="eastAsia" w:ascii="宋体" w:hAnsi="宋体" w:eastAsia="宋体" w:cs="宋体"/>
          <w:sz w:val="24"/>
          <w:szCs w:val="24"/>
        </w:rPr>
        <w:fldChar w:fldCharType="separate"/>
      </w:r>
      <w:r>
        <w:rPr>
          <w:rFonts w:hint="eastAsia" w:ascii="宋体" w:hAnsi="宋体" w:eastAsia="宋体" w:cs="宋体"/>
          <w:sz w:val="24"/>
          <w:szCs w:val="24"/>
        </w:rPr>
        <w:t>5</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673EA84A">
      <w:pPr>
        <w:pStyle w:val="12"/>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_Toc24426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rPr>
        <w:t>2.4 应用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_Toc24426 \h </w:instrText>
      </w:r>
      <w:r>
        <w:rPr>
          <w:rFonts w:hint="eastAsia" w:ascii="宋体" w:hAnsi="宋体" w:eastAsia="宋体" w:cs="宋体"/>
          <w:sz w:val="24"/>
          <w:szCs w:val="24"/>
        </w:rPr>
        <w:fldChar w:fldCharType="separate"/>
      </w:r>
      <w:r>
        <w:rPr>
          <w:rFonts w:hint="eastAsia" w:ascii="宋体" w:hAnsi="宋体" w:eastAsia="宋体" w:cs="宋体"/>
          <w:sz w:val="24"/>
          <w:szCs w:val="24"/>
        </w:rPr>
        <w:t>5</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5D154CAA">
      <w:pPr>
        <w:pStyle w:val="10"/>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_Toc31139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rPr>
        <w:t xml:space="preserve">3 </w:t>
      </w:r>
      <w:r>
        <w:rPr>
          <w:rFonts w:hint="eastAsia" w:ascii="宋体" w:hAnsi="宋体" w:eastAsia="宋体" w:cs="宋体"/>
          <w:sz w:val="24"/>
          <w:szCs w:val="24"/>
          <w:lang w:val="en-US" w:eastAsia="zh-CN"/>
        </w:rPr>
        <w:t>串口接口说明</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_Toc31139 \h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62F2CC8C">
      <w:pPr>
        <w:pStyle w:val="12"/>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_Toc13146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rPr>
        <w:t xml:space="preserve">3.1 </w:t>
      </w:r>
      <w:r>
        <w:rPr>
          <w:rFonts w:hint="eastAsia" w:ascii="宋体" w:hAnsi="宋体" w:eastAsia="宋体" w:cs="宋体"/>
          <w:sz w:val="24"/>
          <w:szCs w:val="24"/>
          <w:lang w:val="en-US" w:eastAsia="zh-CN"/>
        </w:rPr>
        <w:t>基本规则</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_Toc13146 \h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48EF52FF">
      <w:pPr>
        <w:pStyle w:val="12"/>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_Toc13247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rPr>
        <w:t xml:space="preserve">3.2 </w:t>
      </w:r>
      <w:r>
        <w:rPr>
          <w:rFonts w:hint="eastAsia" w:ascii="宋体" w:hAnsi="宋体" w:eastAsia="宋体" w:cs="宋体"/>
          <w:sz w:val="24"/>
          <w:szCs w:val="24"/>
          <w:lang w:val="en-US" w:eastAsia="zh-CN"/>
        </w:rPr>
        <w:t>波特率支持</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_Toc13247 \h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12EAF07A">
      <w:pPr>
        <w:pStyle w:val="10"/>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_Toc5601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rPr>
        <w:t xml:space="preserve">4 </w:t>
      </w:r>
      <w:r>
        <w:rPr>
          <w:rFonts w:hint="eastAsia" w:ascii="宋体" w:hAnsi="宋体" w:eastAsia="宋体" w:cs="宋体"/>
          <w:sz w:val="24"/>
          <w:szCs w:val="24"/>
          <w:lang w:val="en-US" w:eastAsia="zh-CN"/>
        </w:rPr>
        <w:t>配置指令</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_Toc5601 \h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118F3869">
      <w:pPr>
        <w:pStyle w:val="12"/>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_Toc16824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rPr>
        <w:t xml:space="preserve">4.1 </w:t>
      </w:r>
      <w:r>
        <w:rPr>
          <w:rFonts w:hint="eastAsia" w:ascii="宋体" w:hAnsi="宋体" w:eastAsia="宋体" w:cs="宋体"/>
          <w:sz w:val="24"/>
          <w:szCs w:val="24"/>
          <w:lang w:val="en-US" w:eastAsia="zh-CN"/>
        </w:rPr>
        <w:t>版本查询</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_Toc16824 \h </w:instrText>
      </w:r>
      <w:r>
        <w:rPr>
          <w:rFonts w:hint="eastAsia" w:ascii="宋体" w:hAnsi="宋体" w:eastAsia="宋体" w:cs="宋体"/>
          <w:sz w:val="24"/>
          <w:szCs w:val="24"/>
        </w:rPr>
        <w:fldChar w:fldCharType="separate"/>
      </w:r>
      <w:r>
        <w:rPr>
          <w:rFonts w:hint="eastAsia" w:ascii="宋体" w:hAnsi="宋体" w:eastAsia="宋体" w:cs="宋体"/>
          <w:sz w:val="24"/>
          <w:szCs w:val="24"/>
        </w:rPr>
        <w:t>7</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79AE5A1B">
      <w:pPr>
        <w:pStyle w:val="12"/>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_Toc4847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rPr>
        <w:t xml:space="preserve">4.2 </w:t>
      </w:r>
      <w:r>
        <w:rPr>
          <w:rFonts w:hint="eastAsia" w:ascii="宋体" w:hAnsi="宋体" w:eastAsia="宋体" w:cs="宋体"/>
          <w:sz w:val="24"/>
          <w:szCs w:val="24"/>
          <w:lang w:val="en-US" w:eastAsia="zh-CN"/>
        </w:rPr>
        <w:t>软件复位</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_Toc4847 \h </w:instrText>
      </w:r>
      <w:r>
        <w:rPr>
          <w:rFonts w:hint="eastAsia" w:ascii="宋体" w:hAnsi="宋体" w:eastAsia="宋体" w:cs="宋体"/>
          <w:sz w:val="24"/>
          <w:szCs w:val="24"/>
        </w:rPr>
        <w:fldChar w:fldCharType="separate"/>
      </w:r>
      <w:r>
        <w:rPr>
          <w:rFonts w:hint="eastAsia" w:ascii="宋体" w:hAnsi="宋体" w:eastAsia="宋体" w:cs="宋体"/>
          <w:sz w:val="24"/>
          <w:szCs w:val="24"/>
        </w:rPr>
        <w:t>7</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0119B6AF">
      <w:pPr>
        <w:pStyle w:val="12"/>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_Toc32454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rPr>
        <w:t xml:space="preserve">4.3 </w:t>
      </w:r>
      <w:r>
        <w:rPr>
          <w:rFonts w:hint="eastAsia" w:ascii="宋体" w:hAnsi="宋体" w:eastAsia="宋体" w:cs="宋体"/>
          <w:sz w:val="24"/>
          <w:szCs w:val="24"/>
          <w:lang w:val="en-US" w:eastAsia="zh-CN"/>
        </w:rPr>
        <w:t>设置设备ID</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_Toc32454 \h </w:instrText>
      </w:r>
      <w:r>
        <w:rPr>
          <w:rFonts w:hint="eastAsia" w:ascii="宋体" w:hAnsi="宋体" w:eastAsia="宋体" w:cs="宋体"/>
          <w:sz w:val="24"/>
          <w:szCs w:val="24"/>
        </w:rPr>
        <w:fldChar w:fldCharType="separate"/>
      </w:r>
      <w:r>
        <w:rPr>
          <w:rFonts w:hint="eastAsia" w:ascii="宋体" w:hAnsi="宋体" w:eastAsia="宋体" w:cs="宋体"/>
          <w:sz w:val="24"/>
          <w:szCs w:val="24"/>
        </w:rPr>
        <w:t>7</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317A4C6F">
      <w:pPr>
        <w:pStyle w:val="12"/>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_Toc17339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rPr>
        <w:t xml:space="preserve">4.4 </w:t>
      </w:r>
      <w:r>
        <w:rPr>
          <w:rFonts w:hint="eastAsia" w:ascii="宋体" w:hAnsi="宋体" w:eastAsia="宋体" w:cs="宋体"/>
          <w:sz w:val="24"/>
          <w:szCs w:val="24"/>
          <w:lang w:val="en-US" w:eastAsia="zh-CN"/>
        </w:rPr>
        <w:t>读取设备ID</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_Toc17339 \h </w:instrText>
      </w:r>
      <w:r>
        <w:rPr>
          <w:rFonts w:hint="eastAsia" w:ascii="宋体" w:hAnsi="宋体" w:eastAsia="宋体" w:cs="宋体"/>
          <w:sz w:val="24"/>
          <w:szCs w:val="24"/>
        </w:rPr>
        <w:fldChar w:fldCharType="separate"/>
      </w:r>
      <w:r>
        <w:rPr>
          <w:rFonts w:hint="eastAsia" w:ascii="宋体" w:hAnsi="宋体" w:eastAsia="宋体" w:cs="宋体"/>
          <w:sz w:val="24"/>
          <w:szCs w:val="24"/>
        </w:rPr>
        <w:t>7</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50C389DC">
      <w:pPr>
        <w:pStyle w:val="12"/>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_Toc9890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rPr>
        <w:t xml:space="preserve">4.5 </w:t>
      </w:r>
      <w:r>
        <w:rPr>
          <w:rFonts w:hint="eastAsia" w:ascii="宋体" w:hAnsi="宋体" w:eastAsia="宋体" w:cs="宋体"/>
          <w:sz w:val="24"/>
          <w:szCs w:val="24"/>
          <w:lang w:val="en-US" w:eastAsia="zh-CN"/>
        </w:rPr>
        <w:t>读取完整参数</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_Toc9890 \h </w:instrText>
      </w:r>
      <w:r>
        <w:rPr>
          <w:rFonts w:hint="eastAsia" w:ascii="宋体" w:hAnsi="宋体" w:eastAsia="宋体" w:cs="宋体"/>
          <w:sz w:val="24"/>
          <w:szCs w:val="24"/>
        </w:rPr>
        <w:fldChar w:fldCharType="separate"/>
      </w:r>
      <w:r>
        <w:rPr>
          <w:rFonts w:hint="eastAsia" w:ascii="宋体" w:hAnsi="宋体" w:eastAsia="宋体" w:cs="宋体"/>
          <w:sz w:val="24"/>
          <w:szCs w:val="24"/>
        </w:rPr>
        <w:t>7</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05D7C62B">
      <w:pPr>
        <w:pStyle w:val="12"/>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_Toc18190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lang w:val="en-US" w:eastAsia="zh-CN"/>
        </w:rPr>
        <w:t>4.6 设置完整参数</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_Toc18190 \h </w:instrText>
      </w:r>
      <w:r>
        <w:rPr>
          <w:rFonts w:hint="eastAsia" w:ascii="宋体" w:hAnsi="宋体" w:eastAsia="宋体" w:cs="宋体"/>
          <w:sz w:val="24"/>
          <w:szCs w:val="24"/>
        </w:rPr>
        <w:fldChar w:fldCharType="separate"/>
      </w:r>
      <w:r>
        <w:rPr>
          <w:rFonts w:hint="eastAsia" w:ascii="宋体" w:hAnsi="宋体" w:eastAsia="宋体" w:cs="宋体"/>
          <w:sz w:val="24"/>
          <w:szCs w:val="24"/>
        </w:rPr>
        <w:t>7</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5D4ABF6F">
      <w:pPr>
        <w:pStyle w:val="12"/>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_Toc12053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lang w:val="en-US" w:eastAsia="zh-CN"/>
        </w:rPr>
        <w:t>4.7 参数说明</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_Toc12053 \h </w:instrText>
      </w:r>
      <w:r>
        <w:rPr>
          <w:rFonts w:hint="eastAsia" w:ascii="宋体" w:hAnsi="宋体" w:eastAsia="宋体" w:cs="宋体"/>
          <w:sz w:val="24"/>
          <w:szCs w:val="24"/>
        </w:rPr>
        <w:fldChar w:fldCharType="separate"/>
      </w:r>
      <w:r>
        <w:rPr>
          <w:rFonts w:hint="eastAsia" w:ascii="宋体" w:hAnsi="宋体" w:eastAsia="宋体" w:cs="宋体"/>
          <w:sz w:val="24"/>
          <w:szCs w:val="24"/>
        </w:rPr>
        <w:t>8</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30913B35">
      <w:pPr>
        <w:pStyle w:val="12"/>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_Toc27915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lang w:val="en-US" w:eastAsia="zh-CN"/>
        </w:rPr>
        <w:t>4.8 OTA升级</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_Toc27915 \h </w:instrText>
      </w:r>
      <w:r>
        <w:rPr>
          <w:rFonts w:hint="eastAsia" w:ascii="宋体" w:hAnsi="宋体" w:eastAsia="宋体" w:cs="宋体"/>
          <w:sz w:val="24"/>
          <w:szCs w:val="24"/>
        </w:rPr>
        <w:fldChar w:fldCharType="separate"/>
      </w:r>
      <w:r>
        <w:rPr>
          <w:rFonts w:hint="eastAsia" w:ascii="宋体" w:hAnsi="宋体" w:eastAsia="宋体" w:cs="宋体"/>
          <w:sz w:val="24"/>
          <w:szCs w:val="24"/>
        </w:rPr>
        <w:t>8</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00AA3DC2">
      <w:pPr>
        <w:pStyle w:val="10"/>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_Toc6963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rPr>
        <w:t xml:space="preserve">5 </w:t>
      </w:r>
      <w:r>
        <w:rPr>
          <w:rFonts w:hint="eastAsia" w:ascii="宋体" w:hAnsi="宋体" w:eastAsia="宋体" w:cs="宋体"/>
          <w:sz w:val="24"/>
          <w:szCs w:val="24"/>
          <w:lang w:val="en-US" w:eastAsia="zh-CN"/>
        </w:rPr>
        <w:t>透传功能</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_Toc6963 \h </w:instrText>
      </w:r>
      <w:r>
        <w:rPr>
          <w:rFonts w:hint="eastAsia" w:ascii="宋体" w:hAnsi="宋体" w:eastAsia="宋体" w:cs="宋体"/>
          <w:sz w:val="24"/>
          <w:szCs w:val="24"/>
        </w:rPr>
        <w:fldChar w:fldCharType="separate"/>
      </w:r>
      <w:r>
        <w:rPr>
          <w:rFonts w:hint="eastAsia" w:ascii="宋体" w:hAnsi="宋体" w:eastAsia="宋体" w:cs="宋体"/>
          <w:sz w:val="24"/>
          <w:szCs w:val="24"/>
        </w:rPr>
        <w:t>9</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0146DCD8">
      <w:pPr>
        <w:pStyle w:val="12"/>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_Toc14862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lang w:val="en-US" w:eastAsia="zh-CN"/>
        </w:rPr>
        <w:t>5.1 普通透传</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_Toc14862 \h </w:instrText>
      </w:r>
      <w:r>
        <w:rPr>
          <w:rFonts w:hint="eastAsia" w:ascii="宋体" w:hAnsi="宋体" w:eastAsia="宋体" w:cs="宋体"/>
          <w:sz w:val="24"/>
          <w:szCs w:val="24"/>
        </w:rPr>
        <w:fldChar w:fldCharType="separate"/>
      </w:r>
      <w:r>
        <w:rPr>
          <w:rFonts w:hint="eastAsia" w:ascii="宋体" w:hAnsi="宋体" w:eastAsia="宋体" w:cs="宋体"/>
          <w:sz w:val="24"/>
          <w:szCs w:val="24"/>
        </w:rPr>
        <w:t>9</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301B8AD3">
      <w:pPr>
        <w:pStyle w:val="12"/>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_Toc32051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lang w:val="en-US" w:eastAsia="zh-CN"/>
        </w:rPr>
        <w:t>5.2 长数据透传</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_Toc32051 \h </w:instrText>
      </w:r>
      <w:r>
        <w:rPr>
          <w:rFonts w:hint="eastAsia" w:ascii="宋体" w:hAnsi="宋体" w:eastAsia="宋体" w:cs="宋体"/>
          <w:sz w:val="24"/>
          <w:szCs w:val="24"/>
        </w:rPr>
        <w:fldChar w:fldCharType="separate"/>
      </w:r>
      <w:r>
        <w:rPr>
          <w:rFonts w:hint="eastAsia" w:ascii="宋体" w:hAnsi="宋体" w:eastAsia="宋体" w:cs="宋体"/>
          <w:sz w:val="24"/>
          <w:szCs w:val="24"/>
        </w:rPr>
        <w:t>9</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59F923E6">
      <w:pPr>
        <w:pStyle w:val="12"/>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_Toc16785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lang w:val="en-US" w:eastAsia="zh-CN"/>
        </w:rPr>
        <w:t>5.3 定向透传</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_Toc16785 \h </w:instrText>
      </w:r>
      <w:r>
        <w:rPr>
          <w:rFonts w:hint="eastAsia" w:ascii="宋体" w:hAnsi="宋体" w:eastAsia="宋体" w:cs="宋体"/>
          <w:sz w:val="24"/>
          <w:szCs w:val="24"/>
        </w:rPr>
        <w:fldChar w:fldCharType="separate"/>
      </w:r>
      <w:r>
        <w:rPr>
          <w:rFonts w:hint="eastAsia" w:ascii="宋体" w:hAnsi="宋体" w:eastAsia="宋体" w:cs="宋体"/>
          <w:sz w:val="24"/>
          <w:szCs w:val="24"/>
        </w:rPr>
        <w:t>9</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7AD405EF">
      <w:pPr>
        <w:pStyle w:val="12"/>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_Toc17475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lang w:val="en-US" w:eastAsia="zh-CN"/>
        </w:rPr>
        <w:t>5.4 广播透传</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_Toc17475 \h </w:instrText>
      </w:r>
      <w:r>
        <w:rPr>
          <w:rFonts w:hint="eastAsia" w:ascii="宋体" w:hAnsi="宋体" w:eastAsia="宋体" w:cs="宋体"/>
          <w:sz w:val="24"/>
          <w:szCs w:val="24"/>
        </w:rPr>
        <w:fldChar w:fldCharType="separate"/>
      </w:r>
      <w:r>
        <w:rPr>
          <w:rFonts w:hint="eastAsia" w:ascii="宋体" w:hAnsi="宋体" w:eastAsia="宋体" w:cs="宋体"/>
          <w:sz w:val="24"/>
          <w:szCs w:val="24"/>
        </w:rPr>
        <w:t>9</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0A4DB552">
      <w:pPr>
        <w:pStyle w:val="12"/>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_Toc8509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lang w:val="en-US" w:eastAsia="zh-CN"/>
        </w:rPr>
        <w:t>5.5 ACK</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_Toc8509 \h </w:instrText>
      </w:r>
      <w:r>
        <w:rPr>
          <w:rFonts w:hint="eastAsia" w:ascii="宋体" w:hAnsi="宋体" w:eastAsia="宋体" w:cs="宋体"/>
          <w:sz w:val="24"/>
          <w:szCs w:val="24"/>
        </w:rPr>
        <w:fldChar w:fldCharType="separate"/>
      </w:r>
      <w:r>
        <w:rPr>
          <w:rFonts w:hint="eastAsia" w:ascii="宋体" w:hAnsi="宋体" w:eastAsia="宋体" w:cs="宋体"/>
          <w:sz w:val="24"/>
          <w:szCs w:val="24"/>
        </w:rPr>
        <w:t>10</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282F947E">
      <w:pPr>
        <w:pStyle w:val="10"/>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_Toc7629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rPr>
        <w:t xml:space="preserve">6 </w:t>
      </w:r>
      <w:r>
        <w:rPr>
          <w:rFonts w:hint="eastAsia" w:ascii="宋体" w:hAnsi="宋体" w:eastAsia="宋体" w:cs="宋体"/>
          <w:sz w:val="24"/>
          <w:szCs w:val="24"/>
          <w:lang w:val="en-US" w:eastAsia="zh-CN"/>
        </w:rPr>
        <w:t>IO控制功能</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_Toc7629 \h </w:instrText>
      </w:r>
      <w:r>
        <w:rPr>
          <w:rFonts w:hint="eastAsia" w:ascii="宋体" w:hAnsi="宋体" w:eastAsia="宋体" w:cs="宋体"/>
          <w:sz w:val="24"/>
          <w:szCs w:val="24"/>
        </w:rPr>
        <w:fldChar w:fldCharType="separate"/>
      </w:r>
      <w:r>
        <w:rPr>
          <w:rFonts w:hint="eastAsia" w:ascii="宋体" w:hAnsi="宋体" w:eastAsia="宋体" w:cs="宋体"/>
          <w:sz w:val="24"/>
          <w:szCs w:val="24"/>
        </w:rPr>
        <w:t>11</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0AAB93C3">
      <w:pPr>
        <w:pStyle w:val="12"/>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_Toc26006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lang w:val="en-US" w:eastAsia="zh-CN"/>
        </w:rPr>
        <w:t>6.1 CLSS类别说明</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_Toc26006 \h </w:instrText>
      </w:r>
      <w:r>
        <w:rPr>
          <w:rFonts w:hint="eastAsia" w:ascii="宋体" w:hAnsi="宋体" w:eastAsia="宋体" w:cs="宋体"/>
          <w:sz w:val="24"/>
          <w:szCs w:val="24"/>
        </w:rPr>
        <w:fldChar w:fldCharType="separate"/>
      </w:r>
      <w:r>
        <w:rPr>
          <w:rFonts w:hint="eastAsia" w:ascii="宋体" w:hAnsi="宋体" w:eastAsia="宋体" w:cs="宋体"/>
          <w:sz w:val="24"/>
          <w:szCs w:val="24"/>
        </w:rPr>
        <w:t>11</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14F65DA4">
      <w:pPr>
        <w:pStyle w:val="12"/>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_Toc11776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lang w:val="en-US" w:eastAsia="zh-CN"/>
        </w:rPr>
        <w:t>6.2 按键发送端</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_Toc11776 \h </w:instrText>
      </w:r>
      <w:r>
        <w:rPr>
          <w:rFonts w:hint="eastAsia" w:ascii="宋体" w:hAnsi="宋体" w:eastAsia="宋体" w:cs="宋体"/>
          <w:sz w:val="24"/>
          <w:szCs w:val="24"/>
        </w:rPr>
        <w:fldChar w:fldCharType="separate"/>
      </w:r>
      <w:r>
        <w:rPr>
          <w:rFonts w:hint="eastAsia" w:ascii="宋体" w:hAnsi="宋体" w:eastAsia="宋体" w:cs="宋体"/>
          <w:sz w:val="24"/>
          <w:szCs w:val="24"/>
        </w:rPr>
        <w:t>11</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54DA6B8C">
      <w:pPr>
        <w:pStyle w:val="12"/>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_Toc11485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lang w:val="en-US" w:eastAsia="zh-CN"/>
        </w:rPr>
        <w:t>6.3 不同模式介绍</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_Toc11485 \h </w:instrText>
      </w:r>
      <w:r>
        <w:rPr>
          <w:rFonts w:hint="eastAsia" w:ascii="宋体" w:hAnsi="宋体" w:eastAsia="宋体" w:cs="宋体"/>
          <w:sz w:val="24"/>
          <w:szCs w:val="24"/>
        </w:rPr>
        <w:fldChar w:fldCharType="separate"/>
      </w:r>
      <w:r>
        <w:rPr>
          <w:rFonts w:hint="eastAsia" w:ascii="宋体" w:hAnsi="宋体" w:eastAsia="宋体" w:cs="宋体"/>
          <w:sz w:val="24"/>
          <w:szCs w:val="24"/>
        </w:rPr>
        <w:t>12</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4EBD75F7">
      <w:pPr>
        <w:pStyle w:val="10"/>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_Toc16807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rPr>
        <w:t>7 应用接口</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_Toc16807 \h </w:instrText>
      </w:r>
      <w:r>
        <w:rPr>
          <w:rFonts w:hint="eastAsia" w:ascii="宋体" w:hAnsi="宋体" w:eastAsia="宋体" w:cs="宋体"/>
          <w:sz w:val="24"/>
          <w:szCs w:val="24"/>
        </w:rPr>
        <w:fldChar w:fldCharType="separate"/>
      </w:r>
      <w:r>
        <w:rPr>
          <w:rFonts w:hint="eastAsia" w:ascii="宋体" w:hAnsi="宋体" w:eastAsia="宋体" w:cs="宋体"/>
          <w:sz w:val="24"/>
          <w:szCs w:val="24"/>
        </w:rPr>
        <w:t>14</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6FF4E790">
      <w:pPr>
        <w:pStyle w:val="12"/>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_Toc16920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rPr>
        <w:t>7.1 模块引脚定义</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_Toc16920 \h </w:instrText>
      </w:r>
      <w:r>
        <w:rPr>
          <w:rFonts w:hint="eastAsia" w:ascii="宋体" w:hAnsi="宋体" w:eastAsia="宋体" w:cs="宋体"/>
          <w:sz w:val="24"/>
          <w:szCs w:val="24"/>
        </w:rPr>
        <w:fldChar w:fldCharType="separate"/>
      </w:r>
      <w:r>
        <w:rPr>
          <w:rFonts w:hint="eastAsia" w:ascii="宋体" w:hAnsi="宋体" w:eastAsia="宋体" w:cs="宋体"/>
          <w:sz w:val="24"/>
          <w:szCs w:val="24"/>
        </w:rPr>
        <w:t>14</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221A4C8D">
      <w:pPr>
        <w:pStyle w:val="12"/>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_Toc27526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rPr>
        <w:t>7.2 引脚功能表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_Toc27526 \h </w:instrText>
      </w:r>
      <w:r>
        <w:rPr>
          <w:rFonts w:hint="eastAsia" w:ascii="宋体" w:hAnsi="宋体" w:eastAsia="宋体" w:cs="宋体"/>
          <w:sz w:val="24"/>
          <w:szCs w:val="24"/>
        </w:rPr>
        <w:fldChar w:fldCharType="separate"/>
      </w:r>
      <w:r>
        <w:rPr>
          <w:rFonts w:hint="eastAsia" w:ascii="宋体" w:hAnsi="宋体" w:eastAsia="宋体" w:cs="宋体"/>
          <w:sz w:val="24"/>
          <w:szCs w:val="24"/>
        </w:rPr>
        <w:t>15</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7D628F34">
      <w:pPr>
        <w:pStyle w:val="12"/>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_Toc31084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rPr>
        <w:t>7.3 电源设计</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_Toc31084 \h </w:instrText>
      </w:r>
      <w:r>
        <w:rPr>
          <w:rFonts w:hint="eastAsia" w:ascii="宋体" w:hAnsi="宋体" w:eastAsia="宋体" w:cs="宋体"/>
          <w:sz w:val="24"/>
          <w:szCs w:val="24"/>
        </w:rPr>
        <w:fldChar w:fldCharType="separate"/>
      </w:r>
      <w:r>
        <w:rPr>
          <w:rFonts w:hint="eastAsia" w:ascii="宋体" w:hAnsi="宋体" w:eastAsia="宋体" w:cs="宋体"/>
          <w:sz w:val="24"/>
          <w:szCs w:val="24"/>
        </w:rPr>
        <w:t>15</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28CD5742">
      <w:pPr>
        <w:pStyle w:val="12"/>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_Toc20952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rPr>
        <w:t>7.4 串口电平转换参考电路</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_Toc20952 \h </w:instrText>
      </w:r>
      <w:r>
        <w:rPr>
          <w:rFonts w:hint="eastAsia" w:ascii="宋体" w:hAnsi="宋体" w:eastAsia="宋体" w:cs="宋体"/>
          <w:sz w:val="24"/>
          <w:szCs w:val="24"/>
        </w:rPr>
        <w:fldChar w:fldCharType="separate"/>
      </w:r>
      <w:r>
        <w:rPr>
          <w:rFonts w:hint="eastAsia" w:ascii="宋体" w:hAnsi="宋体" w:eastAsia="宋体" w:cs="宋体"/>
          <w:sz w:val="24"/>
          <w:szCs w:val="24"/>
        </w:rPr>
        <w:t>16</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15722F47">
      <w:pPr>
        <w:pStyle w:val="12"/>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_Toc8231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rPr>
        <w:t>7.5 应用原理图</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_Toc8231 \h </w:instrText>
      </w:r>
      <w:r>
        <w:rPr>
          <w:rFonts w:hint="eastAsia" w:ascii="宋体" w:hAnsi="宋体" w:eastAsia="宋体" w:cs="宋体"/>
          <w:sz w:val="24"/>
          <w:szCs w:val="24"/>
        </w:rPr>
        <w:fldChar w:fldCharType="separate"/>
      </w:r>
      <w:r>
        <w:rPr>
          <w:rFonts w:hint="eastAsia" w:ascii="宋体" w:hAnsi="宋体" w:eastAsia="宋体" w:cs="宋体"/>
          <w:sz w:val="24"/>
          <w:szCs w:val="24"/>
        </w:rPr>
        <w:t>16</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086BDB6F">
      <w:pPr>
        <w:pStyle w:val="12"/>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_Toc21680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rPr>
        <w:t xml:space="preserve">7.6 </w:t>
      </w:r>
      <w:r>
        <w:rPr>
          <w:rFonts w:hint="eastAsia" w:ascii="宋体" w:hAnsi="宋体" w:eastAsia="宋体" w:cs="宋体"/>
          <w:sz w:val="24"/>
          <w:szCs w:val="24"/>
          <w:lang w:val="en-US" w:eastAsia="zh-CN"/>
        </w:rPr>
        <w:t>外形尺寸</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_Toc21680 \h </w:instrText>
      </w:r>
      <w:r>
        <w:rPr>
          <w:rFonts w:hint="eastAsia" w:ascii="宋体" w:hAnsi="宋体" w:eastAsia="宋体" w:cs="宋体"/>
          <w:sz w:val="24"/>
          <w:szCs w:val="24"/>
        </w:rPr>
        <w:fldChar w:fldCharType="separate"/>
      </w:r>
      <w:r>
        <w:rPr>
          <w:rFonts w:hint="eastAsia" w:ascii="宋体" w:hAnsi="宋体" w:eastAsia="宋体" w:cs="宋体"/>
          <w:sz w:val="24"/>
          <w:szCs w:val="24"/>
        </w:rPr>
        <w:t>17</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607A73F5">
      <w:pPr>
        <w:pStyle w:val="10"/>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_Toc9769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rPr>
        <w:t>8 回流焊曲线图</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_Toc9769 \h </w:instrText>
      </w:r>
      <w:r>
        <w:rPr>
          <w:rFonts w:hint="eastAsia" w:ascii="宋体" w:hAnsi="宋体" w:eastAsia="宋体" w:cs="宋体"/>
          <w:sz w:val="24"/>
          <w:szCs w:val="24"/>
        </w:rPr>
        <w:fldChar w:fldCharType="separate"/>
      </w:r>
      <w:r>
        <w:rPr>
          <w:rFonts w:hint="eastAsia" w:ascii="宋体" w:hAnsi="宋体" w:eastAsia="宋体" w:cs="宋体"/>
          <w:sz w:val="24"/>
          <w:szCs w:val="24"/>
        </w:rPr>
        <w:t>18</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3C8FA0DB">
      <w:pPr>
        <w:pStyle w:val="10"/>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_Toc15415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rPr>
        <w:t>9 Layout注意事项</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_Toc15415 \h </w:instrText>
      </w:r>
      <w:r>
        <w:rPr>
          <w:rFonts w:hint="eastAsia" w:ascii="宋体" w:hAnsi="宋体" w:eastAsia="宋体" w:cs="宋体"/>
          <w:sz w:val="24"/>
          <w:szCs w:val="24"/>
        </w:rPr>
        <w:fldChar w:fldCharType="separate"/>
      </w:r>
      <w:r>
        <w:rPr>
          <w:rFonts w:hint="eastAsia" w:ascii="宋体" w:hAnsi="宋体" w:eastAsia="宋体" w:cs="宋体"/>
          <w:sz w:val="24"/>
          <w:szCs w:val="24"/>
        </w:rPr>
        <w:t>18</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67DA3903">
      <w:pPr>
        <w:pStyle w:val="10"/>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_Toc5007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lang w:val="en-US" w:eastAsia="zh-CN"/>
        </w:rPr>
        <w:t>10 静电防护</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_Toc5007 \h </w:instrText>
      </w:r>
      <w:r>
        <w:rPr>
          <w:rFonts w:hint="eastAsia" w:ascii="宋体" w:hAnsi="宋体" w:eastAsia="宋体" w:cs="宋体"/>
          <w:sz w:val="24"/>
          <w:szCs w:val="24"/>
        </w:rPr>
        <w:fldChar w:fldCharType="separate"/>
      </w:r>
      <w:r>
        <w:rPr>
          <w:rFonts w:hint="eastAsia" w:ascii="宋体" w:hAnsi="宋体" w:eastAsia="宋体" w:cs="宋体"/>
          <w:sz w:val="24"/>
          <w:szCs w:val="24"/>
        </w:rPr>
        <w:t>19</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5B80342B">
      <w:pPr>
        <w:pStyle w:val="10"/>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_Toc22061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lang w:val="en-US" w:eastAsia="zh-CN"/>
        </w:rPr>
        <w:t>11 储存、生产和包装</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_Toc22061 \h </w:instrText>
      </w:r>
      <w:r>
        <w:rPr>
          <w:rFonts w:hint="eastAsia" w:ascii="宋体" w:hAnsi="宋体" w:eastAsia="宋体" w:cs="宋体"/>
          <w:sz w:val="24"/>
          <w:szCs w:val="24"/>
        </w:rPr>
        <w:fldChar w:fldCharType="separate"/>
      </w:r>
      <w:r>
        <w:rPr>
          <w:rFonts w:hint="eastAsia" w:ascii="宋体" w:hAnsi="宋体" w:eastAsia="宋体" w:cs="宋体"/>
          <w:sz w:val="24"/>
          <w:szCs w:val="24"/>
        </w:rPr>
        <w:t>20</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57355048">
      <w:pPr>
        <w:pStyle w:val="12"/>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_Toc13523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lang w:val="en-US" w:eastAsia="zh-CN"/>
        </w:rPr>
        <w:t>11.1 储存条件</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_Toc13523 \h </w:instrText>
      </w:r>
      <w:r>
        <w:rPr>
          <w:rFonts w:hint="eastAsia" w:ascii="宋体" w:hAnsi="宋体" w:eastAsia="宋体" w:cs="宋体"/>
          <w:sz w:val="24"/>
          <w:szCs w:val="24"/>
        </w:rPr>
        <w:fldChar w:fldCharType="separate"/>
      </w:r>
      <w:r>
        <w:rPr>
          <w:rFonts w:hint="eastAsia" w:ascii="宋体" w:hAnsi="宋体" w:eastAsia="宋体" w:cs="宋体"/>
          <w:sz w:val="24"/>
          <w:szCs w:val="24"/>
        </w:rPr>
        <w:t>20</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102709E3">
      <w:pPr>
        <w:pStyle w:val="12"/>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bCs w:val="0"/>
          <w:color w:val="auto"/>
          <w:kern w:val="2"/>
          <w:sz w:val="24"/>
          <w:szCs w:val="24"/>
        </w:rPr>
      </w:pPr>
    </w:p>
    <w:p w14:paraId="04505F76">
      <w:pPr>
        <w:pStyle w:val="12"/>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_Toc25617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lang w:val="en-US" w:eastAsia="zh-CN"/>
        </w:rPr>
        <w:t>11.2 模块烘烤处理</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_Toc25617 \h </w:instrText>
      </w:r>
      <w:r>
        <w:rPr>
          <w:rFonts w:hint="eastAsia" w:ascii="宋体" w:hAnsi="宋体" w:eastAsia="宋体" w:cs="宋体"/>
          <w:sz w:val="24"/>
          <w:szCs w:val="24"/>
        </w:rPr>
        <w:fldChar w:fldCharType="separate"/>
      </w:r>
      <w:r>
        <w:rPr>
          <w:rFonts w:hint="eastAsia" w:ascii="宋体" w:hAnsi="宋体" w:eastAsia="宋体" w:cs="宋体"/>
          <w:sz w:val="24"/>
          <w:szCs w:val="24"/>
        </w:rPr>
        <w:t>20</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480B9E7B">
      <w:pPr>
        <w:pStyle w:val="12"/>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_Toc30903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lang w:val="en-US" w:eastAsia="zh-CN"/>
        </w:rPr>
        <w:t>11.3 包装规格</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_Toc30903 \h </w:instrText>
      </w:r>
      <w:r>
        <w:rPr>
          <w:rFonts w:hint="eastAsia" w:ascii="宋体" w:hAnsi="宋体" w:eastAsia="宋体" w:cs="宋体"/>
          <w:sz w:val="24"/>
          <w:szCs w:val="24"/>
        </w:rPr>
        <w:fldChar w:fldCharType="separate"/>
      </w:r>
      <w:r>
        <w:rPr>
          <w:rFonts w:hint="eastAsia" w:ascii="宋体" w:hAnsi="宋体" w:eastAsia="宋体" w:cs="宋体"/>
          <w:sz w:val="24"/>
          <w:szCs w:val="24"/>
        </w:rPr>
        <w:t>21</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79808020">
      <w:pPr>
        <w:pStyle w:val="10"/>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_Toc2006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lang w:val="en-US" w:eastAsia="zh-CN"/>
        </w:rPr>
        <w:t>12 电气特性和可靠性</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_Toc2006 \h </w:instrText>
      </w:r>
      <w:r>
        <w:rPr>
          <w:rFonts w:hint="eastAsia" w:ascii="宋体" w:hAnsi="宋体" w:eastAsia="宋体" w:cs="宋体"/>
          <w:sz w:val="24"/>
          <w:szCs w:val="24"/>
        </w:rPr>
        <w:fldChar w:fldCharType="separate"/>
      </w:r>
      <w:r>
        <w:rPr>
          <w:rFonts w:hint="eastAsia" w:ascii="宋体" w:hAnsi="宋体" w:eastAsia="宋体" w:cs="宋体"/>
          <w:sz w:val="24"/>
          <w:szCs w:val="24"/>
        </w:rPr>
        <w:t>21</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78AA374D">
      <w:pPr>
        <w:pStyle w:val="12"/>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_Toc5812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lang w:val="en-US" w:eastAsia="zh-CN"/>
        </w:rPr>
        <w:t>12.1 工作电压</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_Toc5812 \h </w:instrText>
      </w:r>
      <w:r>
        <w:rPr>
          <w:rFonts w:hint="eastAsia" w:ascii="宋体" w:hAnsi="宋体" w:eastAsia="宋体" w:cs="宋体"/>
          <w:sz w:val="24"/>
          <w:szCs w:val="24"/>
        </w:rPr>
        <w:fldChar w:fldCharType="separate"/>
      </w:r>
      <w:r>
        <w:rPr>
          <w:rFonts w:hint="eastAsia" w:ascii="宋体" w:hAnsi="宋体" w:eastAsia="宋体" w:cs="宋体"/>
          <w:sz w:val="24"/>
          <w:szCs w:val="24"/>
        </w:rPr>
        <w:t>21</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77DB7CBE">
      <w:pPr>
        <w:pStyle w:val="12"/>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_Toc2845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lang w:val="en-US" w:eastAsia="zh-CN"/>
        </w:rPr>
        <w:t>12.2 工作和存储温度</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_Toc2845 \h </w:instrText>
      </w:r>
      <w:r>
        <w:rPr>
          <w:rFonts w:hint="eastAsia" w:ascii="宋体" w:hAnsi="宋体" w:eastAsia="宋体" w:cs="宋体"/>
          <w:sz w:val="24"/>
          <w:szCs w:val="24"/>
        </w:rPr>
        <w:fldChar w:fldCharType="separate"/>
      </w:r>
      <w:r>
        <w:rPr>
          <w:rFonts w:hint="eastAsia" w:ascii="宋体" w:hAnsi="宋体" w:eastAsia="宋体" w:cs="宋体"/>
          <w:sz w:val="24"/>
          <w:szCs w:val="24"/>
        </w:rPr>
        <w:t>22</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5E67DE93">
      <w:pPr>
        <w:pStyle w:val="12"/>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_Toc2505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lang w:val="en-US" w:eastAsia="zh-CN"/>
        </w:rPr>
        <w:t>12.3 射频特性</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_Toc2505 \h </w:instrText>
      </w:r>
      <w:r>
        <w:rPr>
          <w:rFonts w:hint="eastAsia" w:ascii="宋体" w:hAnsi="宋体" w:eastAsia="宋体" w:cs="宋体"/>
          <w:sz w:val="24"/>
          <w:szCs w:val="24"/>
        </w:rPr>
        <w:fldChar w:fldCharType="separate"/>
      </w:r>
      <w:r>
        <w:rPr>
          <w:rFonts w:hint="eastAsia" w:ascii="宋体" w:hAnsi="宋体" w:eastAsia="宋体" w:cs="宋体"/>
          <w:sz w:val="24"/>
          <w:szCs w:val="24"/>
        </w:rPr>
        <w:t>22</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1B6E684A">
      <w:pPr>
        <w:pStyle w:val="10"/>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_Toc32062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rPr>
        <w:t>13 更新记录</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_Toc32062 \h </w:instrText>
      </w:r>
      <w:r>
        <w:rPr>
          <w:rFonts w:hint="eastAsia" w:ascii="宋体" w:hAnsi="宋体" w:eastAsia="宋体" w:cs="宋体"/>
          <w:sz w:val="24"/>
          <w:szCs w:val="24"/>
        </w:rPr>
        <w:fldChar w:fldCharType="separate"/>
      </w:r>
      <w:r>
        <w:rPr>
          <w:rFonts w:hint="eastAsia" w:ascii="宋体" w:hAnsi="宋体" w:eastAsia="宋体" w:cs="宋体"/>
          <w:sz w:val="24"/>
          <w:szCs w:val="24"/>
        </w:rPr>
        <w:t>22</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0A514C5C">
      <w:pPr>
        <w:pStyle w:val="10"/>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_Toc2782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rPr>
        <w:t>14 联系我们</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_Toc2782 \h </w:instrText>
      </w:r>
      <w:r>
        <w:rPr>
          <w:rFonts w:hint="eastAsia" w:ascii="宋体" w:hAnsi="宋体" w:eastAsia="宋体" w:cs="宋体"/>
          <w:sz w:val="24"/>
          <w:szCs w:val="24"/>
        </w:rPr>
        <w:fldChar w:fldCharType="separate"/>
      </w:r>
      <w:r>
        <w:rPr>
          <w:rFonts w:hint="eastAsia" w:ascii="宋体" w:hAnsi="宋体" w:eastAsia="宋体" w:cs="宋体"/>
          <w:sz w:val="24"/>
          <w:szCs w:val="24"/>
        </w:rPr>
        <w:t>22</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04CAAB81">
      <w:pPr>
        <w:pStyle w:val="10"/>
        <w:pageBreakBefore w:val="0"/>
        <w:widowControl w:val="0"/>
        <w:tabs>
          <w:tab w:val="right" w:leader="dot" w:pos="8306"/>
        </w:tabs>
        <w:kinsoku/>
        <w:wordWrap/>
        <w:overflowPunct/>
        <w:topLinePunct w:val="0"/>
        <w:autoSpaceDE/>
        <w:autoSpaceDN/>
        <w:bidi w:val="0"/>
        <w:adjustRightInd/>
        <w:snapToGrid w:val="0"/>
        <w:spacing w:line="240" w:lineRule="auto"/>
        <w:textAlignment w:val="auto"/>
        <w:rPr>
          <w:rFonts w:hint="eastAsia" w:ascii="宋体" w:hAnsi="宋体" w:eastAsia="宋体" w:cs="宋体"/>
          <w:bCs w:val="0"/>
          <w:color w:val="auto"/>
          <w:kern w:val="2"/>
          <w:sz w:val="24"/>
          <w:szCs w:val="24"/>
        </w:rPr>
      </w:pPr>
      <w:r>
        <w:rPr>
          <w:rFonts w:hint="eastAsia" w:ascii="宋体" w:hAnsi="宋体" w:eastAsia="宋体" w:cs="宋体"/>
          <w:bCs w:val="0"/>
          <w:color w:val="auto"/>
          <w:kern w:val="2"/>
          <w:sz w:val="24"/>
          <w:szCs w:val="24"/>
        </w:rPr>
        <w:fldChar w:fldCharType="begin"/>
      </w:r>
      <w:r>
        <w:rPr>
          <w:rFonts w:hint="eastAsia" w:ascii="宋体" w:hAnsi="宋体" w:eastAsia="宋体" w:cs="宋体"/>
          <w:bCs w:val="0"/>
          <w:kern w:val="2"/>
          <w:sz w:val="24"/>
          <w:szCs w:val="24"/>
        </w:rPr>
        <w:instrText xml:space="preserve"> HYPERLINK \l _Toc18097 </w:instrText>
      </w:r>
      <w:r>
        <w:rPr>
          <w:rFonts w:hint="eastAsia" w:ascii="宋体" w:hAnsi="宋体" w:eastAsia="宋体" w:cs="宋体"/>
          <w:bCs w:val="0"/>
          <w:kern w:val="2"/>
          <w:sz w:val="24"/>
          <w:szCs w:val="24"/>
        </w:rPr>
        <w:fldChar w:fldCharType="separate"/>
      </w:r>
      <w:r>
        <w:rPr>
          <w:rFonts w:hint="eastAsia" w:ascii="宋体" w:hAnsi="宋体" w:eastAsia="宋体" w:cs="宋体"/>
          <w:sz w:val="24"/>
          <w:szCs w:val="24"/>
        </w:rPr>
        <w:t>15 免责申明和版权公告</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_Toc18097 \h </w:instrText>
      </w:r>
      <w:r>
        <w:rPr>
          <w:rFonts w:hint="eastAsia" w:ascii="宋体" w:hAnsi="宋体" w:eastAsia="宋体" w:cs="宋体"/>
          <w:sz w:val="24"/>
          <w:szCs w:val="24"/>
        </w:rPr>
        <w:fldChar w:fldCharType="separate"/>
      </w:r>
      <w:r>
        <w:rPr>
          <w:rFonts w:hint="eastAsia" w:ascii="宋体" w:hAnsi="宋体" w:eastAsia="宋体" w:cs="宋体"/>
          <w:sz w:val="24"/>
          <w:szCs w:val="24"/>
        </w:rPr>
        <w:t>23</w:t>
      </w:r>
      <w:r>
        <w:rPr>
          <w:rFonts w:hint="eastAsia" w:ascii="宋体" w:hAnsi="宋体" w:eastAsia="宋体" w:cs="宋体"/>
          <w:sz w:val="24"/>
          <w:szCs w:val="24"/>
        </w:rPr>
        <w:fldChar w:fldCharType="end"/>
      </w:r>
      <w:r>
        <w:rPr>
          <w:rFonts w:hint="eastAsia" w:ascii="宋体" w:hAnsi="宋体" w:eastAsia="宋体" w:cs="宋体"/>
          <w:bCs w:val="0"/>
          <w:color w:val="auto"/>
          <w:kern w:val="2"/>
          <w:sz w:val="24"/>
          <w:szCs w:val="24"/>
        </w:rPr>
        <w:fldChar w:fldCharType="end"/>
      </w:r>
    </w:p>
    <w:p w14:paraId="39D2E6F4">
      <w:pPr>
        <w:rPr>
          <w:rFonts w:hint="eastAsia" w:ascii="宋体" w:hAnsi="宋体" w:eastAsia="宋体" w:cs="宋体"/>
          <w:bCs w:val="0"/>
          <w:color w:val="auto"/>
          <w:kern w:val="2"/>
          <w:sz w:val="24"/>
          <w:szCs w:val="24"/>
        </w:rPr>
      </w:pPr>
    </w:p>
    <w:p w14:paraId="1E1D31A5">
      <w:pPr>
        <w:rPr>
          <w:rFonts w:hint="eastAsia" w:ascii="宋体" w:hAnsi="宋体" w:eastAsia="宋体" w:cs="宋体"/>
          <w:bCs w:val="0"/>
          <w:color w:val="auto"/>
          <w:kern w:val="2"/>
          <w:sz w:val="24"/>
          <w:szCs w:val="24"/>
        </w:rPr>
      </w:pPr>
    </w:p>
    <w:p w14:paraId="261054EB">
      <w:pPr>
        <w:rPr>
          <w:rFonts w:hint="eastAsia" w:ascii="宋体" w:hAnsi="宋体" w:eastAsia="宋体" w:cs="宋体"/>
          <w:bCs w:val="0"/>
          <w:color w:val="auto"/>
          <w:kern w:val="2"/>
          <w:sz w:val="24"/>
          <w:szCs w:val="24"/>
        </w:rPr>
      </w:pPr>
    </w:p>
    <w:p w14:paraId="2BB2AE14">
      <w:pPr>
        <w:rPr>
          <w:rFonts w:hint="eastAsia" w:ascii="宋体" w:hAnsi="宋体" w:eastAsia="宋体" w:cs="宋体"/>
          <w:bCs w:val="0"/>
          <w:color w:val="auto"/>
          <w:kern w:val="2"/>
          <w:sz w:val="24"/>
          <w:szCs w:val="24"/>
        </w:rPr>
      </w:pPr>
    </w:p>
    <w:p w14:paraId="30C97F4C">
      <w:pPr>
        <w:rPr>
          <w:rFonts w:hint="eastAsia" w:ascii="宋体" w:hAnsi="宋体" w:eastAsia="宋体" w:cs="宋体"/>
          <w:bCs w:val="0"/>
          <w:color w:val="auto"/>
          <w:kern w:val="2"/>
          <w:sz w:val="24"/>
          <w:szCs w:val="24"/>
        </w:rPr>
      </w:pPr>
    </w:p>
    <w:p w14:paraId="0E89A96E">
      <w:pPr>
        <w:rPr>
          <w:rFonts w:hint="eastAsia" w:ascii="宋体" w:hAnsi="宋体" w:eastAsia="宋体" w:cs="宋体"/>
          <w:bCs w:val="0"/>
          <w:color w:val="auto"/>
          <w:kern w:val="2"/>
          <w:sz w:val="24"/>
          <w:szCs w:val="24"/>
        </w:rPr>
      </w:pPr>
    </w:p>
    <w:p w14:paraId="074D7EFB">
      <w:pPr>
        <w:rPr>
          <w:rFonts w:hint="eastAsia" w:ascii="宋体" w:hAnsi="宋体" w:eastAsia="宋体" w:cs="宋体"/>
          <w:bCs w:val="0"/>
          <w:color w:val="auto"/>
          <w:kern w:val="2"/>
          <w:sz w:val="24"/>
          <w:szCs w:val="24"/>
        </w:rPr>
      </w:pPr>
    </w:p>
    <w:p w14:paraId="29904929">
      <w:pPr>
        <w:rPr>
          <w:rFonts w:hint="eastAsia" w:ascii="宋体" w:hAnsi="宋体" w:eastAsia="宋体" w:cs="宋体"/>
          <w:bCs w:val="0"/>
          <w:color w:val="auto"/>
          <w:kern w:val="2"/>
          <w:sz w:val="24"/>
          <w:szCs w:val="24"/>
        </w:rPr>
      </w:pPr>
    </w:p>
    <w:p w14:paraId="349CEADF">
      <w:pPr>
        <w:rPr>
          <w:rFonts w:hint="eastAsia" w:ascii="宋体" w:hAnsi="宋体" w:eastAsia="宋体" w:cs="宋体"/>
          <w:bCs w:val="0"/>
          <w:color w:val="auto"/>
          <w:kern w:val="2"/>
          <w:sz w:val="24"/>
          <w:szCs w:val="24"/>
        </w:rPr>
      </w:pPr>
    </w:p>
    <w:p w14:paraId="69E3CB8A">
      <w:pPr>
        <w:rPr>
          <w:rFonts w:hint="eastAsia" w:ascii="宋体" w:hAnsi="宋体" w:eastAsia="宋体" w:cs="宋体"/>
          <w:bCs w:val="0"/>
          <w:color w:val="auto"/>
          <w:kern w:val="2"/>
          <w:sz w:val="24"/>
          <w:szCs w:val="24"/>
        </w:rPr>
      </w:pPr>
    </w:p>
    <w:p w14:paraId="145A25F5">
      <w:pPr>
        <w:rPr>
          <w:rFonts w:hint="eastAsia" w:ascii="宋体" w:hAnsi="宋体" w:eastAsia="宋体" w:cs="宋体"/>
          <w:bCs w:val="0"/>
          <w:color w:val="auto"/>
          <w:kern w:val="2"/>
          <w:sz w:val="24"/>
          <w:szCs w:val="24"/>
        </w:rPr>
      </w:pPr>
    </w:p>
    <w:p w14:paraId="259E7584">
      <w:pPr>
        <w:rPr>
          <w:rFonts w:hint="eastAsia" w:ascii="宋体" w:hAnsi="宋体" w:eastAsia="宋体" w:cs="宋体"/>
          <w:bCs w:val="0"/>
          <w:color w:val="auto"/>
          <w:kern w:val="2"/>
          <w:sz w:val="24"/>
          <w:szCs w:val="24"/>
        </w:rPr>
      </w:pPr>
    </w:p>
    <w:p w14:paraId="5F9C63E8">
      <w:pPr>
        <w:rPr>
          <w:rFonts w:hint="eastAsia" w:ascii="宋体" w:hAnsi="宋体" w:eastAsia="宋体" w:cs="宋体"/>
          <w:bCs w:val="0"/>
          <w:color w:val="auto"/>
          <w:kern w:val="2"/>
          <w:sz w:val="24"/>
          <w:szCs w:val="24"/>
        </w:rPr>
      </w:pPr>
    </w:p>
    <w:p w14:paraId="7C3DE7BC">
      <w:pPr>
        <w:rPr>
          <w:rFonts w:hint="eastAsia" w:ascii="宋体" w:hAnsi="宋体" w:eastAsia="宋体" w:cs="宋体"/>
          <w:bCs w:val="0"/>
          <w:color w:val="auto"/>
          <w:kern w:val="2"/>
          <w:sz w:val="24"/>
          <w:szCs w:val="24"/>
        </w:rPr>
      </w:pPr>
    </w:p>
    <w:p w14:paraId="697ED4BC">
      <w:pPr>
        <w:rPr>
          <w:rFonts w:hint="eastAsia" w:ascii="宋体" w:hAnsi="宋体" w:eastAsia="宋体" w:cs="宋体"/>
          <w:bCs w:val="0"/>
          <w:color w:val="auto"/>
          <w:kern w:val="2"/>
          <w:sz w:val="24"/>
          <w:szCs w:val="24"/>
        </w:rPr>
      </w:pPr>
    </w:p>
    <w:p w14:paraId="36D2D305">
      <w:pPr>
        <w:rPr>
          <w:rFonts w:hint="eastAsia" w:ascii="宋体" w:hAnsi="宋体" w:eastAsia="宋体" w:cs="宋体"/>
          <w:bCs w:val="0"/>
          <w:color w:val="auto"/>
          <w:kern w:val="2"/>
          <w:sz w:val="24"/>
          <w:szCs w:val="24"/>
        </w:rPr>
      </w:pPr>
    </w:p>
    <w:p w14:paraId="386F964A">
      <w:pPr>
        <w:rPr>
          <w:rFonts w:hint="eastAsia" w:ascii="宋体" w:hAnsi="宋体" w:eastAsia="宋体" w:cs="宋体"/>
          <w:bCs w:val="0"/>
          <w:color w:val="auto"/>
          <w:kern w:val="2"/>
          <w:sz w:val="24"/>
          <w:szCs w:val="24"/>
        </w:rPr>
      </w:pPr>
    </w:p>
    <w:p w14:paraId="085DFDB2">
      <w:pPr>
        <w:rPr>
          <w:rFonts w:hint="eastAsia" w:ascii="宋体" w:hAnsi="宋体" w:eastAsia="宋体" w:cs="宋体"/>
          <w:bCs w:val="0"/>
          <w:color w:val="auto"/>
          <w:kern w:val="2"/>
          <w:sz w:val="24"/>
          <w:szCs w:val="24"/>
        </w:rPr>
      </w:pPr>
    </w:p>
    <w:p w14:paraId="752940C6">
      <w:pPr>
        <w:rPr>
          <w:rFonts w:hint="eastAsia" w:ascii="宋体" w:hAnsi="宋体" w:eastAsia="宋体" w:cs="宋体"/>
          <w:bCs w:val="0"/>
          <w:color w:val="auto"/>
          <w:kern w:val="2"/>
          <w:sz w:val="24"/>
          <w:szCs w:val="24"/>
        </w:rPr>
      </w:pPr>
    </w:p>
    <w:p w14:paraId="428790E1">
      <w:pPr>
        <w:rPr>
          <w:rFonts w:hint="eastAsia" w:ascii="宋体" w:hAnsi="宋体" w:eastAsia="宋体" w:cs="宋体"/>
          <w:bCs w:val="0"/>
          <w:color w:val="auto"/>
          <w:kern w:val="2"/>
          <w:sz w:val="24"/>
          <w:szCs w:val="24"/>
        </w:rPr>
      </w:pPr>
    </w:p>
    <w:p w14:paraId="3B5C84CE">
      <w:pPr>
        <w:rPr>
          <w:rFonts w:hint="eastAsia" w:ascii="宋体" w:hAnsi="宋体" w:eastAsia="宋体" w:cs="宋体"/>
          <w:bCs w:val="0"/>
          <w:color w:val="auto"/>
          <w:kern w:val="2"/>
          <w:sz w:val="24"/>
          <w:szCs w:val="24"/>
        </w:rPr>
      </w:pPr>
    </w:p>
    <w:p w14:paraId="1CD51A76">
      <w:pPr>
        <w:rPr>
          <w:rFonts w:hint="eastAsia" w:ascii="宋体" w:hAnsi="宋体" w:eastAsia="宋体" w:cs="宋体"/>
          <w:bCs w:val="0"/>
          <w:color w:val="auto"/>
          <w:kern w:val="2"/>
          <w:sz w:val="24"/>
          <w:szCs w:val="24"/>
        </w:rPr>
      </w:pPr>
    </w:p>
    <w:p w14:paraId="06962B94">
      <w:pPr>
        <w:rPr>
          <w:rFonts w:hint="eastAsia" w:ascii="宋体" w:hAnsi="宋体" w:eastAsia="宋体" w:cs="宋体"/>
          <w:bCs w:val="0"/>
          <w:color w:val="auto"/>
          <w:kern w:val="2"/>
          <w:sz w:val="24"/>
          <w:szCs w:val="24"/>
        </w:rPr>
      </w:pPr>
    </w:p>
    <w:p w14:paraId="4647B2CF">
      <w:pPr>
        <w:rPr>
          <w:rFonts w:hint="eastAsia" w:ascii="宋体" w:hAnsi="宋体" w:eastAsia="宋体" w:cs="宋体"/>
          <w:bCs w:val="0"/>
          <w:color w:val="auto"/>
          <w:kern w:val="2"/>
          <w:sz w:val="24"/>
          <w:szCs w:val="24"/>
        </w:rPr>
      </w:pPr>
    </w:p>
    <w:p w14:paraId="72195F69">
      <w:pPr>
        <w:rPr>
          <w:rFonts w:hint="eastAsia" w:ascii="宋体" w:hAnsi="宋体" w:eastAsia="宋体" w:cs="宋体"/>
          <w:bCs w:val="0"/>
          <w:color w:val="auto"/>
          <w:kern w:val="2"/>
          <w:sz w:val="24"/>
          <w:szCs w:val="24"/>
        </w:rPr>
      </w:pPr>
    </w:p>
    <w:p w14:paraId="72C77C59">
      <w:pPr>
        <w:rPr>
          <w:rFonts w:hint="eastAsia" w:ascii="宋体" w:hAnsi="宋体" w:eastAsia="宋体" w:cs="宋体"/>
          <w:bCs w:val="0"/>
          <w:color w:val="auto"/>
          <w:kern w:val="2"/>
          <w:sz w:val="24"/>
          <w:szCs w:val="24"/>
        </w:rPr>
      </w:pPr>
    </w:p>
    <w:p w14:paraId="5C72E8E5">
      <w:pPr>
        <w:pStyle w:val="2"/>
        <w:pageBreakBefore w:val="0"/>
        <w:widowControl w:val="0"/>
        <w:kinsoku/>
        <w:wordWrap/>
        <w:overflowPunct/>
        <w:topLinePunct w:val="0"/>
        <w:autoSpaceDE/>
        <w:autoSpaceDN/>
        <w:bidi w:val="0"/>
        <w:adjustRightInd/>
        <w:snapToGrid w:val="0"/>
        <w:spacing w:line="240" w:lineRule="auto"/>
        <w:textAlignment w:val="auto"/>
        <w:rPr>
          <w:rFonts w:hint="eastAsia" w:ascii="宋体" w:hAnsi="宋体" w:eastAsia="宋体" w:cs="宋体"/>
        </w:rPr>
      </w:pPr>
      <w:r>
        <w:rPr>
          <w:rFonts w:hint="eastAsia" w:ascii="宋体" w:hAnsi="宋体" w:eastAsia="宋体" w:cs="宋体"/>
          <w:bCs w:val="0"/>
          <w:color w:val="auto"/>
          <w:kern w:val="2"/>
          <w:sz w:val="24"/>
          <w:szCs w:val="24"/>
        </w:rPr>
        <w:fldChar w:fldCharType="end"/>
      </w:r>
      <w:bookmarkStart w:id="0" w:name="_Toc16392"/>
      <w:r>
        <w:rPr>
          <w:rFonts w:hint="eastAsia" w:ascii="宋体" w:hAnsi="宋体" w:eastAsia="宋体" w:cs="宋体"/>
        </w:rPr>
        <w:t>模块介绍</w:t>
      </w:r>
      <w:bookmarkEnd w:id="0"/>
    </w:p>
    <w:p w14:paraId="07FAF8B0">
      <w:pPr>
        <w:pStyle w:val="3"/>
        <w:numPr>
          <w:ilvl w:val="1"/>
          <w:numId w:val="0"/>
        </w:numPr>
        <w:ind w:left="0" w:leftChars="0" w:firstLine="0" w:firstLineChars="0"/>
        <w:rPr>
          <w:rFonts w:hint="eastAsia" w:ascii="宋体" w:hAnsi="宋体" w:eastAsia="宋体" w:cs="宋体"/>
        </w:rPr>
      </w:pPr>
      <w:bookmarkStart w:id="1" w:name="_Toc13965"/>
      <w:bookmarkStart w:id="2" w:name="_Toc2617"/>
      <w:r>
        <w:rPr>
          <w:rFonts w:hint="eastAsia" w:ascii="宋体" w:hAnsi="宋体" w:eastAsia="宋体" w:cs="宋体"/>
          <w:b/>
          <w:bCs/>
          <w:color w:val="0084CF"/>
          <w:kern w:val="2"/>
          <w:sz w:val="36"/>
          <w:szCs w:val="32"/>
          <w:lang w:val="en-US" w:eastAsia="zh-CN" w:bidi="ar-SA"/>
        </w:rPr>
        <w:t>1.1</w:t>
      </w:r>
      <w:r>
        <w:rPr>
          <w:rFonts w:hint="eastAsia" w:ascii="宋体" w:hAnsi="宋体" w:eastAsia="宋体" w:cs="宋体"/>
        </w:rPr>
        <w:t>概述</w:t>
      </w:r>
      <w:bookmarkEnd w:id="1"/>
      <w:bookmarkEnd w:id="2"/>
    </w:p>
    <w:p w14:paraId="72AD3A15">
      <w:pPr>
        <w:pStyle w:val="24"/>
        <w:ind w:left="420" w:firstLine="600"/>
        <w:rPr>
          <w:rFonts w:hint="eastAsia" w:ascii="宋体" w:hAnsi="宋体" w:eastAsia="宋体" w:cs="宋体"/>
          <w:b/>
          <w:bCs/>
          <w:sz w:val="32"/>
          <w:szCs w:val="32"/>
        </w:rPr>
      </w:pPr>
      <w:r>
        <w:rPr>
          <w:rFonts w:hint="eastAsia" w:ascii="宋体" w:hAnsi="宋体" w:eastAsia="宋体" w:cs="宋体"/>
        </w:rPr>
        <mc:AlternateContent>
          <mc:Choice Requires="wps">
            <w:drawing>
              <wp:anchor distT="0" distB="0" distL="114300" distR="114300" simplePos="0" relativeHeight="251659264" behindDoc="0" locked="0" layoutInCell="1" allowOverlap="1">
                <wp:simplePos x="0" y="0"/>
                <wp:positionH relativeFrom="column">
                  <wp:posOffset>-299720</wp:posOffset>
                </wp:positionH>
                <wp:positionV relativeFrom="paragraph">
                  <wp:posOffset>238125</wp:posOffset>
                </wp:positionV>
                <wp:extent cx="3693160" cy="2560955"/>
                <wp:effectExtent l="0" t="0" r="2540" b="10795"/>
                <wp:wrapNone/>
                <wp:docPr id="4" name="文本框 4"/>
                <wp:cNvGraphicFramePr/>
                <a:graphic xmlns:a="http://schemas.openxmlformats.org/drawingml/2006/main">
                  <a:graphicData uri="http://schemas.microsoft.com/office/word/2010/wordprocessingShape">
                    <wps:wsp>
                      <wps:cNvSpPr txBox="1"/>
                      <wps:spPr>
                        <a:xfrm>
                          <a:off x="1412240" y="2909570"/>
                          <a:ext cx="3693160" cy="25609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C30CD58">
                            <w:pPr>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ZX-D4</w:t>
                            </w:r>
                            <w:r>
                              <w:rPr>
                                <w:rFonts w:hint="eastAsia" w:ascii="宋体" w:hAnsi="宋体" w:eastAsia="宋体" w:cs="宋体"/>
                                <w:b/>
                                <w:bCs/>
                                <w:sz w:val="21"/>
                                <w:szCs w:val="21"/>
                                <w:lang w:val="en-US" w:eastAsia="zh-CN"/>
                              </w:rPr>
                              <w:t>1</w:t>
                            </w:r>
                            <w:r>
                              <w:rPr>
                                <w:rFonts w:hint="eastAsia" w:ascii="宋体" w:hAnsi="宋体" w:eastAsia="宋体" w:cs="宋体"/>
                                <w:b/>
                                <w:bCs/>
                                <w:sz w:val="21"/>
                                <w:szCs w:val="21"/>
                              </w:rPr>
                              <w:t xml:space="preserve"> 为一款基于 2.4G 无线链路的透明透传模块固件，面向串口数据无线传输场景。当前固件重点提供以下能力：</w:t>
                            </w:r>
                          </w:p>
                          <w:p w14:paraId="550B3715">
                            <w:pPr>
                              <w:rPr>
                                <w:rFonts w:hint="eastAsia" w:ascii="宋体" w:hAnsi="宋体" w:eastAsia="宋体" w:cs="宋体"/>
                                <w:b/>
                                <w:bCs/>
                                <w:sz w:val="21"/>
                                <w:szCs w:val="21"/>
                              </w:rPr>
                            </w:pPr>
                            <w:r>
                              <w:rPr>
                                <w:rFonts w:hint="eastAsia" w:ascii="宋体" w:hAnsi="宋体" w:eastAsia="宋体" w:cs="宋体"/>
                                <w:b/>
                                <w:bCs/>
                                <w:sz w:val="21"/>
                                <w:szCs w:val="21"/>
                              </w:rPr>
                              <w:t>• 串口透明透传</w:t>
                            </w:r>
                          </w:p>
                          <w:p w14:paraId="1E12C8B2">
                            <w:pPr>
                              <w:rPr>
                                <w:rFonts w:hint="eastAsia" w:ascii="宋体" w:hAnsi="宋体" w:eastAsia="宋体" w:cs="宋体"/>
                                <w:b/>
                                <w:bCs/>
                                <w:sz w:val="21"/>
                                <w:szCs w:val="21"/>
                                <w:lang w:val="en-US" w:eastAsia="zh-CN"/>
                              </w:rPr>
                            </w:pPr>
                            <w:r>
                              <w:rPr>
                                <w:rFonts w:hint="eastAsia" w:ascii="宋体" w:hAnsi="宋体" w:eastAsia="宋体" w:cs="宋体"/>
                                <w:b/>
                                <w:bCs/>
                                <w:sz w:val="21"/>
                                <w:szCs w:val="21"/>
                              </w:rPr>
                              <w:t xml:space="preserve">• </w:t>
                            </w:r>
                            <w:r>
                              <w:rPr>
                                <w:rFonts w:hint="eastAsia" w:ascii="宋体" w:hAnsi="宋体" w:eastAsia="宋体" w:cs="宋体"/>
                                <w:b/>
                                <w:bCs/>
                                <w:sz w:val="21"/>
                                <w:szCs w:val="21"/>
                                <w:lang w:val="en-US" w:eastAsia="zh-CN"/>
                              </w:rPr>
                              <w:t>无线io控制</w:t>
                            </w:r>
                          </w:p>
                          <w:p w14:paraId="5B86E5BC">
                            <w:pPr>
                              <w:rPr>
                                <w:rFonts w:hint="eastAsia" w:ascii="宋体" w:hAnsi="宋体" w:eastAsia="宋体" w:cs="宋体"/>
                                <w:b/>
                                <w:bCs/>
                                <w:sz w:val="21"/>
                                <w:szCs w:val="21"/>
                              </w:rPr>
                            </w:pPr>
                            <w:r>
                              <w:rPr>
                                <w:rFonts w:hint="eastAsia" w:ascii="宋体" w:hAnsi="宋体" w:eastAsia="宋体" w:cs="宋体"/>
                                <w:b/>
                                <w:bCs/>
                                <w:sz w:val="21"/>
                                <w:szCs w:val="21"/>
                              </w:rPr>
                              <w:t>• 设备 ID 配置与按 ID 定向透传</w:t>
                            </w:r>
                          </w:p>
                          <w:p w14:paraId="7EB38982">
                            <w:pPr>
                              <w:rPr>
                                <w:rFonts w:hint="eastAsia" w:ascii="宋体" w:hAnsi="宋体" w:eastAsia="宋体" w:cs="宋体"/>
                                <w:b/>
                                <w:bCs/>
                                <w:sz w:val="21"/>
                                <w:szCs w:val="21"/>
                              </w:rPr>
                            </w:pPr>
                            <w:r>
                              <w:rPr>
                                <w:rFonts w:hint="eastAsia" w:ascii="宋体" w:hAnsi="宋体" w:eastAsia="宋体" w:cs="宋体"/>
                                <w:b/>
                                <w:bCs/>
                                <w:sz w:val="21"/>
                                <w:szCs w:val="21"/>
                              </w:rPr>
                              <w:t>• 广播透传</w:t>
                            </w:r>
                          </w:p>
                          <w:p w14:paraId="184A2588">
                            <w:pPr>
                              <w:rPr>
                                <w:rFonts w:hint="eastAsia" w:ascii="宋体" w:hAnsi="宋体" w:eastAsia="宋体" w:cs="宋体"/>
                                <w:b/>
                                <w:bCs/>
                                <w:sz w:val="21"/>
                                <w:szCs w:val="21"/>
                              </w:rPr>
                            </w:pPr>
                            <w:r>
                              <w:rPr>
                                <w:rFonts w:hint="eastAsia" w:ascii="宋体" w:hAnsi="宋体" w:eastAsia="宋体" w:cs="宋体"/>
                                <w:b/>
                                <w:bCs/>
                                <w:sz w:val="21"/>
                                <w:szCs w:val="21"/>
                              </w:rPr>
                              <w:t>• 参数掉电保存</w:t>
                            </w:r>
                          </w:p>
                          <w:p w14:paraId="46B8FC65">
                            <w:pPr>
                              <w:rPr>
                                <w:rFonts w:hint="eastAsia" w:ascii="宋体" w:hAnsi="宋体" w:eastAsia="宋体" w:cs="宋体"/>
                                <w:b/>
                                <w:bCs/>
                                <w:sz w:val="21"/>
                                <w:szCs w:val="21"/>
                                <w:lang w:val="en-US" w:eastAsia="zh-CN"/>
                              </w:rPr>
                            </w:pPr>
                            <w:r>
                              <w:rPr>
                                <w:rFonts w:hint="eastAsia" w:ascii="宋体" w:hAnsi="宋体" w:eastAsia="宋体" w:cs="宋体"/>
                                <w:b/>
                                <w:bCs/>
                                <w:sz w:val="21"/>
                                <w:szCs w:val="21"/>
                              </w:rPr>
                              <w:t xml:space="preserve">• </w:t>
                            </w:r>
                            <w:r>
                              <w:rPr>
                                <w:rFonts w:hint="eastAsia" w:ascii="宋体" w:hAnsi="宋体" w:eastAsia="宋体" w:cs="宋体"/>
                                <w:b/>
                                <w:bCs/>
                                <w:sz w:val="21"/>
                                <w:szCs w:val="21"/>
                                <w:lang w:val="en-US" w:eastAsia="zh-CN"/>
                              </w:rPr>
                              <w:t>蓝牙OTA升级</w:t>
                            </w:r>
                          </w:p>
                          <w:p w14:paraId="28BC86D5">
                            <w:pPr>
                              <w:rPr>
                                <w:rFonts w:hint="eastAsia" w:ascii="宋体" w:hAnsi="宋体" w:eastAsia="宋体" w:cs="宋体"/>
                                <w:b/>
                                <w:bCs/>
                                <w:sz w:val="21"/>
                                <w:szCs w:val="21"/>
                              </w:rPr>
                            </w:pPr>
                            <w:r>
                              <w:rPr>
                                <w:rFonts w:hint="eastAsia" w:ascii="宋体" w:hAnsi="宋体" w:eastAsia="宋体" w:cs="宋体"/>
                                <w:b/>
                                <w:bCs/>
                                <w:sz w:val="21"/>
                                <w:szCs w:val="21"/>
                              </w:rPr>
                              <w:t>• 基于 SET/CS 的配置模式与工作模式切换</w:t>
                            </w:r>
                          </w:p>
                          <w:p w14:paraId="01436EE9"/>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6pt;margin-top:18.75pt;height:201.65pt;width:290.8pt;z-index:251659264;mso-width-relative:page;mso-height-relative:page;" fillcolor="#FFFFFF [3201]" filled="t" stroked="f" coordsize="21600,21600" o:gfxdata="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G0CY8TWAAAA&#10;CgEAAA8AAAAAAAAAAQAgAAAAIgAAAGRycy9kb3ducmV2LnhtbFBLAQIUABQAAAAIAIdO4kBmk9k2&#10;WAIAAJwEAAAOAAAAAAAAAAEAIAAAACUBAABkcnMvZTJvRG9jLnhtbFBLBQYAAAAABgAGAFkBAADv&#10;BQAAAAA=&#10;">
                <v:fill on="t" focussize="0,0"/>
                <v:stroke on="f" weight="0.5pt"/>
                <v:imagedata o:title=""/>
                <o:lock v:ext="edit" aspectratio="f"/>
                <v:textbox>
                  <w:txbxContent>
                    <w:p w14:paraId="2C30CD58">
                      <w:pPr>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ZX-D4</w:t>
                      </w:r>
                      <w:r>
                        <w:rPr>
                          <w:rFonts w:hint="eastAsia" w:ascii="宋体" w:hAnsi="宋体" w:eastAsia="宋体" w:cs="宋体"/>
                          <w:b/>
                          <w:bCs/>
                          <w:sz w:val="21"/>
                          <w:szCs w:val="21"/>
                          <w:lang w:val="en-US" w:eastAsia="zh-CN"/>
                        </w:rPr>
                        <w:t>1</w:t>
                      </w:r>
                      <w:r>
                        <w:rPr>
                          <w:rFonts w:hint="eastAsia" w:ascii="宋体" w:hAnsi="宋体" w:eastAsia="宋体" w:cs="宋体"/>
                          <w:b/>
                          <w:bCs/>
                          <w:sz w:val="21"/>
                          <w:szCs w:val="21"/>
                        </w:rPr>
                        <w:t xml:space="preserve"> 为一款基于 2.4G 无线链路的透明透传模块固件，面向串口数据无线传输场景。当前固件重点提供以下能力：</w:t>
                      </w:r>
                    </w:p>
                    <w:p w14:paraId="550B3715">
                      <w:pPr>
                        <w:rPr>
                          <w:rFonts w:hint="eastAsia" w:ascii="宋体" w:hAnsi="宋体" w:eastAsia="宋体" w:cs="宋体"/>
                          <w:b/>
                          <w:bCs/>
                          <w:sz w:val="21"/>
                          <w:szCs w:val="21"/>
                        </w:rPr>
                      </w:pPr>
                      <w:r>
                        <w:rPr>
                          <w:rFonts w:hint="eastAsia" w:ascii="宋体" w:hAnsi="宋体" w:eastAsia="宋体" w:cs="宋体"/>
                          <w:b/>
                          <w:bCs/>
                          <w:sz w:val="21"/>
                          <w:szCs w:val="21"/>
                        </w:rPr>
                        <w:t>• 串口透明透传</w:t>
                      </w:r>
                    </w:p>
                    <w:p w14:paraId="1E12C8B2">
                      <w:pPr>
                        <w:rPr>
                          <w:rFonts w:hint="eastAsia" w:ascii="宋体" w:hAnsi="宋体" w:eastAsia="宋体" w:cs="宋体"/>
                          <w:b/>
                          <w:bCs/>
                          <w:sz w:val="21"/>
                          <w:szCs w:val="21"/>
                          <w:lang w:val="en-US" w:eastAsia="zh-CN"/>
                        </w:rPr>
                      </w:pPr>
                      <w:r>
                        <w:rPr>
                          <w:rFonts w:hint="eastAsia" w:ascii="宋体" w:hAnsi="宋体" w:eastAsia="宋体" w:cs="宋体"/>
                          <w:b/>
                          <w:bCs/>
                          <w:sz w:val="21"/>
                          <w:szCs w:val="21"/>
                        </w:rPr>
                        <w:t xml:space="preserve">• </w:t>
                      </w:r>
                      <w:r>
                        <w:rPr>
                          <w:rFonts w:hint="eastAsia" w:ascii="宋体" w:hAnsi="宋体" w:eastAsia="宋体" w:cs="宋体"/>
                          <w:b/>
                          <w:bCs/>
                          <w:sz w:val="21"/>
                          <w:szCs w:val="21"/>
                          <w:lang w:val="en-US" w:eastAsia="zh-CN"/>
                        </w:rPr>
                        <w:t>无线io控制</w:t>
                      </w:r>
                    </w:p>
                    <w:p w14:paraId="5B86E5BC">
                      <w:pPr>
                        <w:rPr>
                          <w:rFonts w:hint="eastAsia" w:ascii="宋体" w:hAnsi="宋体" w:eastAsia="宋体" w:cs="宋体"/>
                          <w:b/>
                          <w:bCs/>
                          <w:sz w:val="21"/>
                          <w:szCs w:val="21"/>
                        </w:rPr>
                      </w:pPr>
                      <w:r>
                        <w:rPr>
                          <w:rFonts w:hint="eastAsia" w:ascii="宋体" w:hAnsi="宋体" w:eastAsia="宋体" w:cs="宋体"/>
                          <w:b/>
                          <w:bCs/>
                          <w:sz w:val="21"/>
                          <w:szCs w:val="21"/>
                        </w:rPr>
                        <w:t>• 设备 ID 配置与按 ID 定向透传</w:t>
                      </w:r>
                    </w:p>
                    <w:p w14:paraId="7EB38982">
                      <w:pPr>
                        <w:rPr>
                          <w:rFonts w:hint="eastAsia" w:ascii="宋体" w:hAnsi="宋体" w:eastAsia="宋体" w:cs="宋体"/>
                          <w:b/>
                          <w:bCs/>
                          <w:sz w:val="21"/>
                          <w:szCs w:val="21"/>
                        </w:rPr>
                      </w:pPr>
                      <w:r>
                        <w:rPr>
                          <w:rFonts w:hint="eastAsia" w:ascii="宋体" w:hAnsi="宋体" w:eastAsia="宋体" w:cs="宋体"/>
                          <w:b/>
                          <w:bCs/>
                          <w:sz w:val="21"/>
                          <w:szCs w:val="21"/>
                        </w:rPr>
                        <w:t>• 广播透传</w:t>
                      </w:r>
                    </w:p>
                    <w:p w14:paraId="184A2588">
                      <w:pPr>
                        <w:rPr>
                          <w:rFonts w:hint="eastAsia" w:ascii="宋体" w:hAnsi="宋体" w:eastAsia="宋体" w:cs="宋体"/>
                          <w:b/>
                          <w:bCs/>
                          <w:sz w:val="21"/>
                          <w:szCs w:val="21"/>
                        </w:rPr>
                      </w:pPr>
                      <w:r>
                        <w:rPr>
                          <w:rFonts w:hint="eastAsia" w:ascii="宋体" w:hAnsi="宋体" w:eastAsia="宋体" w:cs="宋体"/>
                          <w:b/>
                          <w:bCs/>
                          <w:sz w:val="21"/>
                          <w:szCs w:val="21"/>
                        </w:rPr>
                        <w:t>• 参数掉电保存</w:t>
                      </w:r>
                    </w:p>
                    <w:p w14:paraId="46B8FC65">
                      <w:pPr>
                        <w:rPr>
                          <w:rFonts w:hint="eastAsia" w:ascii="宋体" w:hAnsi="宋体" w:eastAsia="宋体" w:cs="宋体"/>
                          <w:b/>
                          <w:bCs/>
                          <w:sz w:val="21"/>
                          <w:szCs w:val="21"/>
                          <w:lang w:val="en-US" w:eastAsia="zh-CN"/>
                        </w:rPr>
                      </w:pPr>
                      <w:r>
                        <w:rPr>
                          <w:rFonts w:hint="eastAsia" w:ascii="宋体" w:hAnsi="宋体" w:eastAsia="宋体" w:cs="宋体"/>
                          <w:b/>
                          <w:bCs/>
                          <w:sz w:val="21"/>
                          <w:szCs w:val="21"/>
                        </w:rPr>
                        <w:t xml:space="preserve">• </w:t>
                      </w:r>
                      <w:r>
                        <w:rPr>
                          <w:rFonts w:hint="eastAsia" w:ascii="宋体" w:hAnsi="宋体" w:eastAsia="宋体" w:cs="宋体"/>
                          <w:b/>
                          <w:bCs/>
                          <w:sz w:val="21"/>
                          <w:szCs w:val="21"/>
                          <w:lang w:val="en-US" w:eastAsia="zh-CN"/>
                        </w:rPr>
                        <w:t>蓝牙OTA升级</w:t>
                      </w:r>
                    </w:p>
                    <w:p w14:paraId="28BC86D5">
                      <w:pPr>
                        <w:rPr>
                          <w:rFonts w:hint="eastAsia" w:ascii="宋体" w:hAnsi="宋体" w:eastAsia="宋体" w:cs="宋体"/>
                          <w:b/>
                          <w:bCs/>
                          <w:sz w:val="21"/>
                          <w:szCs w:val="21"/>
                        </w:rPr>
                      </w:pPr>
                      <w:r>
                        <w:rPr>
                          <w:rFonts w:hint="eastAsia" w:ascii="宋体" w:hAnsi="宋体" w:eastAsia="宋体" w:cs="宋体"/>
                          <w:b/>
                          <w:bCs/>
                          <w:sz w:val="21"/>
                          <w:szCs w:val="21"/>
                        </w:rPr>
                        <w:t>• 基于 SET/CS 的配置模式与工作模式切换</w:t>
                      </w:r>
                    </w:p>
                    <w:p w14:paraId="01436EE9"/>
                  </w:txbxContent>
                </v:textbox>
              </v:shape>
            </w:pict>
          </mc:Fallback>
        </mc:AlternateContent>
      </w:r>
      <w:r>
        <w:rPr>
          <w:rFonts w:hint="eastAsia" w:ascii="宋体" w:hAnsi="宋体" w:eastAsia="宋体" w:cs="宋体"/>
          <w:sz w:val="30"/>
        </w:rPr>
        <mc:AlternateContent>
          <mc:Choice Requires="wps">
            <w:drawing>
              <wp:anchor distT="0" distB="0" distL="114300" distR="114300" simplePos="0" relativeHeight="251660288" behindDoc="0" locked="0" layoutInCell="1" allowOverlap="1">
                <wp:simplePos x="0" y="0"/>
                <wp:positionH relativeFrom="column">
                  <wp:posOffset>3535045</wp:posOffset>
                </wp:positionH>
                <wp:positionV relativeFrom="paragraph">
                  <wp:posOffset>205740</wp:posOffset>
                </wp:positionV>
                <wp:extent cx="2322195" cy="2923540"/>
                <wp:effectExtent l="0" t="0" r="0" b="0"/>
                <wp:wrapNone/>
                <wp:docPr id="6" name="文本框 6"/>
                <wp:cNvGraphicFramePr/>
                <a:graphic xmlns:a="http://schemas.openxmlformats.org/drawingml/2006/main">
                  <a:graphicData uri="http://schemas.microsoft.com/office/word/2010/wordprocessingShape">
                    <wps:wsp>
                      <wps:cNvSpPr txBox="1"/>
                      <wps:spPr>
                        <a:xfrm>
                          <a:off x="4487545" y="3071495"/>
                          <a:ext cx="2322195" cy="29235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456E35">
                            <w:r>
                              <w:drawing>
                                <wp:inline distT="0" distB="0" distL="114300" distR="114300">
                                  <wp:extent cx="1825625" cy="2391410"/>
                                  <wp:effectExtent l="0" t="0" r="3175" b="8890"/>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pic:cNvPicPr>
                                        </pic:nvPicPr>
                                        <pic:blipFill>
                                          <a:blip r:embed="rId8"/>
                                          <a:stretch>
                                            <a:fillRect/>
                                          </a:stretch>
                                        </pic:blipFill>
                                        <pic:spPr>
                                          <a:xfrm>
                                            <a:off x="0" y="0"/>
                                            <a:ext cx="1825625" cy="239141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8.35pt;margin-top:16.2pt;height:230.2pt;width:182.85pt;z-index:251660288;mso-width-relative:page;mso-height-relative:page;" filled="f" stroked="f" coordsize="21600,21600" o:gfxdata="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ASS82B2wAAAAoBAAAPAAAA&#10;AAAAAAEAIAAAACIAAABkcnMvZG93bnJldi54bWxQSwECFAAUAAAACACHTuJAPl6M6UsCAABzBAAA&#10;DgAAAAAAAAABACAAAAAqAQAAZHJzL2Uyb0RvYy54bWxQSwUGAAAAAAYABgBZAQAA5wUAAAAA&#10;">
                <v:fill on="f" focussize="0,0"/>
                <v:stroke on="f" weight="0.5pt"/>
                <v:imagedata o:title=""/>
                <o:lock v:ext="edit" aspectratio="f"/>
                <v:textbox>
                  <w:txbxContent>
                    <w:p w14:paraId="44456E35">
                      <w:r>
                        <w:drawing>
                          <wp:inline distT="0" distB="0" distL="114300" distR="114300">
                            <wp:extent cx="1825625" cy="2391410"/>
                            <wp:effectExtent l="0" t="0" r="3175" b="8890"/>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pic:cNvPicPr>
                                  </pic:nvPicPr>
                                  <pic:blipFill>
                                    <a:blip r:embed="rId8"/>
                                    <a:stretch>
                                      <a:fillRect/>
                                    </a:stretch>
                                  </pic:blipFill>
                                  <pic:spPr>
                                    <a:xfrm>
                                      <a:off x="0" y="0"/>
                                      <a:ext cx="1825625" cy="2391410"/>
                                    </a:xfrm>
                                    <a:prstGeom prst="rect">
                                      <a:avLst/>
                                    </a:prstGeom>
                                    <a:noFill/>
                                    <a:ln>
                                      <a:noFill/>
                                    </a:ln>
                                  </pic:spPr>
                                </pic:pic>
                              </a:graphicData>
                            </a:graphic>
                          </wp:inline>
                        </w:drawing>
                      </w:r>
                    </w:p>
                  </w:txbxContent>
                </v:textbox>
              </v:shape>
            </w:pict>
          </mc:Fallback>
        </mc:AlternateContent>
      </w:r>
    </w:p>
    <w:p w14:paraId="2962CE44">
      <w:pPr>
        <w:pStyle w:val="24"/>
        <w:ind w:left="420" w:firstLine="640"/>
        <w:rPr>
          <w:rFonts w:hint="eastAsia" w:ascii="宋体" w:hAnsi="宋体" w:eastAsia="宋体" w:cs="宋体"/>
          <w:b/>
          <w:bCs/>
          <w:sz w:val="32"/>
          <w:szCs w:val="32"/>
        </w:rPr>
      </w:pPr>
    </w:p>
    <w:p w14:paraId="04B95B7C">
      <w:pPr>
        <w:pStyle w:val="24"/>
        <w:ind w:left="420" w:firstLine="640"/>
        <w:rPr>
          <w:rFonts w:hint="eastAsia" w:ascii="宋体" w:hAnsi="宋体" w:eastAsia="宋体" w:cs="宋体"/>
          <w:b/>
          <w:bCs/>
          <w:sz w:val="32"/>
          <w:szCs w:val="32"/>
        </w:rPr>
      </w:pPr>
    </w:p>
    <w:p w14:paraId="0EFF8E7B">
      <w:pPr>
        <w:pStyle w:val="24"/>
        <w:ind w:left="420" w:firstLine="640"/>
        <w:rPr>
          <w:rFonts w:hint="eastAsia" w:ascii="宋体" w:hAnsi="宋体" w:eastAsia="宋体" w:cs="宋体"/>
          <w:b/>
          <w:bCs/>
          <w:sz w:val="32"/>
          <w:szCs w:val="32"/>
        </w:rPr>
      </w:pPr>
    </w:p>
    <w:p w14:paraId="299DFFFA">
      <w:pPr>
        <w:pStyle w:val="24"/>
        <w:ind w:left="420" w:firstLine="640"/>
        <w:rPr>
          <w:rFonts w:hint="eastAsia" w:ascii="宋体" w:hAnsi="宋体" w:eastAsia="宋体" w:cs="宋体"/>
          <w:b/>
          <w:bCs/>
          <w:sz w:val="32"/>
          <w:szCs w:val="32"/>
        </w:rPr>
      </w:pPr>
    </w:p>
    <w:p w14:paraId="2C88AC7A">
      <w:pPr>
        <w:pStyle w:val="24"/>
        <w:ind w:left="420" w:firstLine="640"/>
        <w:rPr>
          <w:rFonts w:hint="eastAsia" w:ascii="宋体" w:hAnsi="宋体" w:eastAsia="宋体" w:cs="宋体"/>
          <w:b/>
          <w:bCs/>
          <w:sz w:val="32"/>
          <w:szCs w:val="32"/>
        </w:rPr>
      </w:pPr>
    </w:p>
    <w:p w14:paraId="6ED7F664">
      <w:pPr>
        <w:pStyle w:val="24"/>
        <w:ind w:left="420" w:firstLine="640"/>
        <w:rPr>
          <w:rFonts w:hint="eastAsia" w:ascii="宋体" w:hAnsi="宋体" w:eastAsia="宋体" w:cs="宋体"/>
          <w:b/>
          <w:bCs/>
          <w:sz w:val="32"/>
          <w:szCs w:val="32"/>
        </w:rPr>
      </w:pPr>
    </w:p>
    <w:p w14:paraId="7EEC9E2B">
      <w:pPr>
        <w:pStyle w:val="24"/>
        <w:ind w:left="420" w:firstLine="640"/>
        <w:rPr>
          <w:rFonts w:hint="eastAsia" w:ascii="宋体" w:hAnsi="宋体" w:eastAsia="宋体" w:cs="宋体"/>
          <w:b/>
          <w:bCs/>
          <w:sz w:val="32"/>
          <w:szCs w:val="32"/>
        </w:rPr>
      </w:pPr>
    </w:p>
    <w:p w14:paraId="39357C97">
      <w:pPr>
        <w:pStyle w:val="24"/>
        <w:ind w:left="420" w:firstLine="640"/>
        <w:rPr>
          <w:rFonts w:hint="eastAsia" w:ascii="宋体" w:hAnsi="宋体" w:eastAsia="宋体" w:cs="宋体"/>
          <w:b/>
          <w:bCs/>
          <w:sz w:val="32"/>
          <w:szCs w:val="32"/>
        </w:rPr>
      </w:pPr>
    </w:p>
    <w:p w14:paraId="745FF6F2">
      <w:pPr>
        <w:pStyle w:val="24"/>
        <w:ind w:left="420" w:firstLine="600"/>
        <w:rPr>
          <w:rFonts w:hint="eastAsia" w:ascii="宋体" w:hAnsi="宋体" w:eastAsia="宋体" w:cs="宋体"/>
          <w:b/>
          <w:bCs/>
          <w:sz w:val="32"/>
          <w:szCs w:val="32"/>
        </w:rPr>
      </w:pPr>
    </w:p>
    <w:p w14:paraId="2E028683">
      <w:pPr>
        <w:rPr>
          <w:rFonts w:hint="eastAsia" w:ascii="宋体" w:hAnsi="宋体" w:eastAsia="宋体" w:cs="宋体"/>
          <w:b/>
          <w:bCs/>
          <w:color w:val="0084CF"/>
          <w:kern w:val="2"/>
          <w:sz w:val="36"/>
          <w:szCs w:val="32"/>
          <w:lang w:val="en-US" w:eastAsia="zh-CN" w:bidi="ar-SA"/>
        </w:rPr>
      </w:pPr>
      <w:bookmarkStart w:id="3" w:name="_Toc21247"/>
      <w:r>
        <w:rPr>
          <w:rFonts w:hint="eastAsia" w:ascii="宋体" w:hAnsi="宋体" w:eastAsia="宋体" w:cs="宋体"/>
          <w:b/>
          <w:bCs/>
          <w:color w:val="0084CF"/>
          <w:kern w:val="2"/>
          <w:sz w:val="36"/>
          <w:szCs w:val="32"/>
          <w:lang w:val="en-US" w:eastAsia="zh-CN" w:bidi="ar-SA"/>
        </w:rPr>
        <w:br w:type="page"/>
      </w:r>
    </w:p>
    <w:p w14:paraId="2C284C0E">
      <w:pPr>
        <w:pStyle w:val="3"/>
        <w:keepNext/>
        <w:keepLines/>
        <w:pageBreakBefore w:val="0"/>
        <w:widowControl w:val="0"/>
        <w:numPr>
          <w:ilvl w:val="1"/>
          <w:numId w:val="0"/>
        </w:numPr>
        <w:kinsoku/>
        <w:wordWrap/>
        <w:overflowPunct/>
        <w:topLinePunct w:val="0"/>
        <w:autoSpaceDE/>
        <w:autoSpaceDN/>
        <w:bidi w:val="0"/>
        <w:adjustRightInd/>
        <w:snapToGrid/>
        <w:spacing w:before="500" w:line="416" w:lineRule="auto"/>
        <w:ind w:left="0" w:leftChars="0" w:firstLine="0" w:firstLineChars="0"/>
        <w:textAlignment w:val="auto"/>
        <w:rPr>
          <w:rFonts w:hint="eastAsia" w:ascii="宋体" w:hAnsi="宋体" w:eastAsia="宋体" w:cs="宋体"/>
        </w:rPr>
      </w:pPr>
      <w:bookmarkStart w:id="4" w:name="_Toc2002"/>
      <w:r>
        <w:rPr>
          <w:rFonts w:hint="eastAsia" w:ascii="宋体" w:hAnsi="宋体" w:eastAsia="宋体" w:cs="宋体"/>
          <w:b/>
          <w:bCs/>
          <w:color w:val="0084CF"/>
          <w:kern w:val="2"/>
          <w:sz w:val="36"/>
          <w:szCs w:val="32"/>
          <w:lang w:val="en-US" w:eastAsia="zh-CN" w:bidi="ar-SA"/>
        </w:rPr>
        <w:t>1.2</w:t>
      </w:r>
      <w:r>
        <w:rPr>
          <w:rFonts w:hint="eastAsia" w:ascii="宋体" w:hAnsi="宋体" w:eastAsia="宋体" w:cs="宋体"/>
        </w:rPr>
        <w:t>基础参数表</w:t>
      </w:r>
      <w:bookmarkEnd w:id="3"/>
      <w:bookmarkEnd w:id="4"/>
    </w:p>
    <w:tbl>
      <w:tblPr>
        <w:tblStyle w:val="15"/>
        <w:tblW w:w="8911" w:type="dxa"/>
        <w:tblInd w:w="-284" w:type="dxa"/>
        <w:tblBorders>
          <w:top w:val="single" w:color="auto" w:sz="18" w:space="0"/>
          <w:left w:val="none" w:color="auto" w:sz="0" w:space="0"/>
          <w:bottom w:val="single" w:color="auto" w:sz="18" w:space="0"/>
          <w:right w:val="none" w:color="auto" w:sz="0" w:space="0"/>
          <w:insideH w:val="dashSmallGap" w:color="auto" w:sz="4" w:space="0"/>
          <w:insideV w:val="dashSmallGap" w:color="auto" w:sz="4" w:space="0"/>
        </w:tblBorders>
        <w:tblLayout w:type="autofit"/>
        <w:tblCellMar>
          <w:top w:w="0" w:type="dxa"/>
          <w:left w:w="108" w:type="dxa"/>
          <w:bottom w:w="0" w:type="dxa"/>
          <w:right w:w="108" w:type="dxa"/>
        </w:tblCellMar>
      </w:tblPr>
      <w:tblGrid>
        <w:gridCol w:w="1277"/>
        <w:gridCol w:w="3402"/>
        <w:gridCol w:w="1757"/>
        <w:gridCol w:w="2475"/>
      </w:tblGrid>
      <w:tr w14:paraId="51F8378D">
        <w:tblPrEx>
          <w:tblBorders>
            <w:top w:val="single" w:color="auto" w:sz="18" w:space="0"/>
            <w:left w:val="none" w:color="auto" w:sz="0" w:space="0"/>
            <w:bottom w:val="single" w:color="auto" w:sz="18" w:space="0"/>
            <w:right w:val="none" w:color="auto" w:sz="0" w:space="0"/>
            <w:insideH w:val="dashSmallGap" w:color="auto" w:sz="4" w:space="0"/>
            <w:insideV w:val="dashSmallGap" w:color="auto" w:sz="4" w:space="0"/>
          </w:tblBorders>
          <w:tblCellMar>
            <w:top w:w="0" w:type="dxa"/>
            <w:left w:w="108" w:type="dxa"/>
            <w:bottom w:w="0" w:type="dxa"/>
            <w:right w:w="108" w:type="dxa"/>
          </w:tblCellMar>
        </w:tblPrEx>
        <w:trPr>
          <w:trHeight w:val="418" w:hRule="atLeast"/>
        </w:trPr>
        <w:tc>
          <w:tcPr>
            <w:tcW w:w="1277" w:type="dxa"/>
            <w:tcBorders>
              <w:top w:val="single" w:color="0084CF" w:sz="18" w:space="0"/>
              <w:bottom w:val="single" w:color="0084CF" w:sz="18" w:space="0"/>
              <w:right w:val="nil"/>
            </w:tcBorders>
            <w:shd w:val="clear" w:color="auto" w:fill="C8C8C8" w:themeFill="accent3" w:themeFillTint="99"/>
            <w:vAlign w:val="center"/>
          </w:tcPr>
          <w:p w14:paraId="0810C55D">
            <w:pPr>
              <w:jc w:val="center"/>
              <w:rPr>
                <w:rFonts w:hint="eastAsia" w:ascii="宋体" w:hAnsi="宋体" w:eastAsia="宋体" w:cs="宋体"/>
                <w:b/>
                <w:bCs/>
                <w:sz w:val="24"/>
                <w:szCs w:val="24"/>
              </w:rPr>
            </w:pPr>
            <w:r>
              <w:rPr>
                <w:rFonts w:hint="eastAsia" w:ascii="宋体" w:hAnsi="宋体" w:eastAsia="宋体" w:cs="宋体"/>
                <w:b/>
                <w:bCs/>
                <w:sz w:val="24"/>
                <w:szCs w:val="24"/>
              </w:rPr>
              <w:t>参数名</w:t>
            </w:r>
          </w:p>
        </w:tc>
        <w:tc>
          <w:tcPr>
            <w:tcW w:w="3402" w:type="dxa"/>
            <w:tcBorders>
              <w:top w:val="single" w:color="0084CF" w:sz="18" w:space="0"/>
              <w:left w:val="nil"/>
              <w:bottom w:val="single" w:color="0084CF" w:sz="18" w:space="0"/>
              <w:right w:val="nil"/>
            </w:tcBorders>
            <w:shd w:val="clear" w:color="auto" w:fill="C8C8C8" w:themeFill="accent3" w:themeFillTint="99"/>
            <w:vAlign w:val="center"/>
          </w:tcPr>
          <w:p w14:paraId="009E9926">
            <w:pPr>
              <w:jc w:val="center"/>
              <w:rPr>
                <w:rFonts w:hint="eastAsia" w:ascii="宋体" w:hAnsi="宋体" w:eastAsia="宋体" w:cs="宋体"/>
                <w:b/>
                <w:bCs/>
                <w:sz w:val="24"/>
                <w:szCs w:val="24"/>
              </w:rPr>
            </w:pPr>
            <w:r>
              <w:rPr>
                <w:rFonts w:hint="eastAsia" w:ascii="宋体" w:hAnsi="宋体" w:eastAsia="宋体" w:cs="宋体"/>
                <w:b/>
                <w:bCs/>
                <w:sz w:val="24"/>
                <w:szCs w:val="24"/>
              </w:rPr>
              <w:t>描述</w:t>
            </w:r>
          </w:p>
        </w:tc>
        <w:tc>
          <w:tcPr>
            <w:tcW w:w="1757" w:type="dxa"/>
            <w:tcBorders>
              <w:top w:val="single" w:color="0084CF" w:sz="18" w:space="0"/>
              <w:left w:val="nil"/>
              <w:bottom w:val="single" w:color="0084CF" w:sz="18" w:space="0"/>
              <w:right w:val="nil"/>
            </w:tcBorders>
            <w:shd w:val="clear" w:color="auto" w:fill="C8C8C8" w:themeFill="accent3" w:themeFillTint="99"/>
            <w:vAlign w:val="center"/>
          </w:tcPr>
          <w:p w14:paraId="30CCABD2">
            <w:pPr>
              <w:jc w:val="center"/>
              <w:rPr>
                <w:rFonts w:hint="eastAsia" w:ascii="宋体" w:hAnsi="宋体" w:eastAsia="宋体" w:cs="宋体"/>
                <w:b/>
                <w:bCs/>
                <w:sz w:val="24"/>
                <w:szCs w:val="24"/>
              </w:rPr>
            </w:pPr>
            <w:r>
              <w:rPr>
                <w:rFonts w:hint="eastAsia" w:ascii="宋体" w:hAnsi="宋体" w:eastAsia="宋体" w:cs="宋体"/>
                <w:b/>
                <w:bCs/>
                <w:sz w:val="24"/>
                <w:szCs w:val="24"/>
              </w:rPr>
              <w:t>参数名</w:t>
            </w:r>
          </w:p>
        </w:tc>
        <w:tc>
          <w:tcPr>
            <w:tcW w:w="2475" w:type="dxa"/>
            <w:tcBorders>
              <w:top w:val="single" w:color="0084CF" w:sz="18" w:space="0"/>
              <w:left w:val="nil"/>
              <w:bottom w:val="single" w:color="0084CF" w:sz="18" w:space="0"/>
            </w:tcBorders>
            <w:shd w:val="clear" w:color="auto" w:fill="C8C8C8" w:themeFill="accent3" w:themeFillTint="99"/>
            <w:vAlign w:val="center"/>
          </w:tcPr>
          <w:p w14:paraId="04113B91">
            <w:pPr>
              <w:jc w:val="center"/>
              <w:rPr>
                <w:rFonts w:hint="eastAsia" w:ascii="宋体" w:hAnsi="宋体" w:eastAsia="宋体" w:cs="宋体"/>
                <w:b/>
                <w:bCs/>
                <w:sz w:val="24"/>
                <w:szCs w:val="24"/>
              </w:rPr>
            </w:pPr>
            <w:r>
              <w:rPr>
                <w:rFonts w:hint="eastAsia" w:ascii="宋体" w:hAnsi="宋体" w:eastAsia="宋体" w:cs="宋体"/>
                <w:b/>
                <w:bCs/>
                <w:sz w:val="24"/>
                <w:szCs w:val="24"/>
              </w:rPr>
              <w:t>描述</w:t>
            </w:r>
          </w:p>
        </w:tc>
      </w:tr>
      <w:tr w14:paraId="2AE81612">
        <w:tblPrEx>
          <w:tblBorders>
            <w:top w:val="single" w:color="auto" w:sz="18" w:space="0"/>
            <w:left w:val="none" w:color="auto" w:sz="0" w:space="0"/>
            <w:bottom w:val="single" w:color="auto" w:sz="18" w:space="0"/>
            <w:right w:val="none" w:color="auto" w:sz="0" w:space="0"/>
            <w:insideH w:val="dashSmallGap" w:color="auto" w:sz="4" w:space="0"/>
            <w:insideV w:val="dashSmallGap" w:color="auto" w:sz="4" w:space="0"/>
          </w:tblBorders>
          <w:tblCellMar>
            <w:top w:w="0" w:type="dxa"/>
            <w:left w:w="108" w:type="dxa"/>
            <w:bottom w:w="0" w:type="dxa"/>
            <w:right w:w="108" w:type="dxa"/>
          </w:tblCellMar>
        </w:tblPrEx>
        <w:trPr>
          <w:trHeight w:val="377" w:hRule="atLeast"/>
        </w:trPr>
        <w:tc>
          <w:tcPr>
            <w:tcW w:w="1277" w:type="dxa"/>
            <w:tcBorders>
              <w:top w:val="single" w:color="0084CF" w:sz="18" w:space="0"/>
              <w:bottom w:val="dashed" w:color="00B0F0" w:sz="4" w:space="0"/>
              <w:right w:val="nil"/>
            </w:tcBorders>
            <w:shd w:val="clear" w:color="auto" w:fill="D8D8D8" w:themeFill="background1" w:themeFillShade="D9"/>
            <w:vAlign w:val="center"/>
          </w:tcPr>
          <w:p w14:paraId="63A99F73">
            <w:pPr>
              <w:jc w:val="center"/>
              <w:rPr>
                <w:rFonts w:hint="eastAsia" w:ascii="宋体" w:hAnsi="宋体" w:eastAsia="宋体" w:cs="宋体"/>
                <w:sz w:val="24"/>
                <w:szCs w:val="24"/>
              </w:rPr>
            </w:pPr>
            <w:r>
              <w:rPr>
                <w:rFonts w:hint="eastAsia" w:ascii="宋体" w:hAnsi="宋体" w:eastAsia="宋体" w:cs="宋体"/>
                <w:sz w:val="24"/>
                <w:szCs w:val="24"/>
              </w:rPr>
              <w:t>型号</w:t>
            </w:r>
          </w:p>
        </w:tc>
        <w:tc>
          <w:tcPr>
            <w:tcW w:w="3402" w:type="dxa"/>
            <w:tcBorders>
              <w:top w:val="single" w:color="0084CF" w:sz="18" w:space="0"/>
              <w:left w:val="nil"/>
              <w:bottom w:val="dashed" w:color="00B0F0" w:sz="4" w:space="0"/>
              <w:right w:val="nil"/>
            </w:tcBorders>
            <w:vAlign w:val="center"/>
          </w:tcPr>
          <w:p w14:paraId="5CC2CE7F">
            <w:pPr>
              <w:spacing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ZX-D41</w:t>
            </w:r>
          </w:p>
        </w:tc>
        <w:tc>
          <w:tcPr>
            <w:tcW w:w="1757" w:type="dxa"/>
            <w:tcBorders>
              <w:top w:val="single" w:color="0084CF" w:sz="18" w:space="0"/>
              <w:left w:val="nil"/>
              <w:bottom w:val="dashed" w:color="00B0F0" w:sz="4" w:space="0"/>
              <w:right w:val="nil"/>
            </w:tcBorders>
            <w:shd w:val="clear" w:color="auto" w:fill="D8D8D8" w:themeFill="background1" w:themeFillShade="D9"/>
            <w:vAlign w:val="center"/>
          </w:tcPr>
          <w:p w14:paraId="6D605F42">
            <w:pPr>
              <w:jc w:val="center"/>
              <w:rPr>
                <w:rFonts w:hint="eastAsia" w:ascii="宋体" w:hAnsi="宋体" w:eastAsia="宋体" w:cs="宋体"/>
                <w:sz w:val="24"/>
                <w:szCs w:val="24"/>
              </w:rPr>
            </w:pPr>
            <w:r>
              <w:rPr>
                <w:rFonts w:hint="eastAsia" w:ascii="宋体" w:hAnsi="宋体" w:eastAsia="宋体" w:cs="宋体"/>
                <w:sz w:val="24"/>
                <w:szCs w:val="24"/>
              </w:rPr>
              <w:t>模块尺寸</w:t>
            </w:r>
          </w:p>
        </w:tc>
        <w:tc>
          <w:tcPr>
            <w:tcW w:w="2475" w:type="dxa"/>
            <w:tcBorders>
              <w:top w:val="single" w:color="0084CF" w:sz="18" w:space="0"/>
              <w:left w:val="nil"/>
              <w:bottom w:val="dashed" w:color="00B0F0" w:sz="4" w:space="0"/>
            </w:tcBorders>
            <w:vAlign w:val="center"/>
          </w:tcPr>
          <w:p w14:paraId="7011C664">
            <w:pPr>
              <w:jc w:val="center"/>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5</w:t>
            </w:r>
            <w:r>
              <w:rPr>
                <w:rFonts w:hint="eastAsia" w:ascii="宋体" w:hAnsi="宋体" w:eastAsia="宋体" w:cs="宋体"/>
                <w:sz w:val="24"/>
                <w:szCs w:val="24"/>
              </w:rPr>
              <w:t>×</w:t>
            </w:r>
            <w:r>
              <w:rPr>
                <w:rFonts w:hint="eastAsia" w:ascii="宋体" w:hAnsi="宋体" w:eastAsia="宋体" w:cs="宋体"/>
                <w:sz w:val="24"/>
                <w:szCs w:val="24"/>
                <w:lang w:val="en-US" w:eastAsia="zh-CN"/>
              </w:rPr>
              <w:t>20</w:t>
            </w:r>
            <w:r>
              <w:rPr>
                <w:rFonts w:hint="eastAsia" w:ascii="宋体" w:hAnsi="宋体" w:eastAsia="宋体" w:cs="宋体"/>
                <w:sz w:val="24"/>
                <w:szCs w:val="24"/>
              </w:rPr>
              <w:t>x</w:t>
            </w:r>
            <w:r>
              <w:rPr>
                <w:rFonts w:hint="eastAsia" w:ascii="宋体" w:hAnsi="宋体" w:eastAsia="宋体" w:cs="宋体"/>
                <w:sz w:val="24"/>
                <w:szCs w:val="24"/>
                <w:lang w:val="en-US" w:eastAsia="zh-CN"/>
              </w:rPr>
              <w:t>2.37mm</w:t>
            </w:r>
          </w:p>
        </w:tc>
      </w:tr>
      <w:tr w14:paraId="2C395E0B">
        <w:tblPrEx>
          <w:tblBorders>
            <w:top w:val="single" w:color="auto" w:sz="18" w:space="0"/>
            <w:left w:val="none" w:color="auto" w:sz="0" w:space="0"/>
            <w:bottom w:val="single" w:color="auto" w:sz="18" w:space="0"/>
            <w:right w:val="none" w:color="auto" w:sz="0" w:space="0"/>
            <w:insideH w:val="dashSmallGap" w:color="auto" w:sz="4" w:space="0"/>
            <w:insideV w:val="dashSmallGap" w:color="auto" w:sz="4" w:space="0"/>
          </w:tblBorders>
          <w:tblCellMar>
            <w:top w:w="0" w:type="dxa"/>
            <w:left w:w="108" w:type="dxa"/>
            <w:bottom w:w="0" w:type="dxa"/>
            <w:right w:w="108" w:type="dxa"/>
          </w:tblCellMar>
        </w:tblPrEx>
        <w:trPr>
          <w:trHeight w:val="430" w:hRule="atLeast"/>
        </w:trPr>
        <w:tc>
          <w:tcPr>
            <w:tcW w:w="1277" w:type="dxa"/>
            <w:tcBorders>
              <w:top w:val="dashed" w:color="00B0F0" w:sz="4" w:space="0"/>
              <w:bottom w:val="dashed" w:color="00B0F0" w:sz="4" w:space="0"/>
              <w:right w:val="nil"/>
            </w:tcBorders>
            <w:shd w:val="clear" w:color="auto" w:fill="D8D8D8" w:themeFill="background1" w:themeFillShade="D9"/>
            <w:vAlign w:val="center"/>
          </w:tcPr>
          <w:p w14:paraId="6FBCE86A">
            <w:pPr>
              <w:jc w:val="center"/>
              <w:rPr>
                <w:rFonts w:hint="eastAsia" w:ascii="宋体" w:hAnsi="宋体" w:eastAsia="宋体" w:cs="宋体"/>
                <w:sz w:val="24"/>
                <w:szCs w:val="24"/>
              </w:rPr>
            </w:pPr>
            <w:r>
              <w:rPr>
                <w:rFonts w:hint="eastAsia" w:ascii="宋体" w:hAnsi="宋体" w:eastAsia="宋体" w:cs="宋体"/>
                <w:sz w:val="24"/>
                <w:szCs w:val="24"/>
              </w:rPr>
              <w:t>工作频段</w:t>
            </w:r>
          </w:p>
        </w:tc>
        <w:tc>
          <w:tcPr>
            <w:tcW w:w="3402" w:type="dxa"/>
            <w:tcBorders>
              <w:top w:val="dashed" w:color="00B0F0" w:sz="4" w:space="0"/>
              <w:left w:val="nil"/>
              <w:bottom w:val="dashed" w:color="00B0F0" w:sz="4" w:space="0"/>
              <w:right w:val="nil"/>
            </w:tcBorders>
            <w:vAlign w:val="center"/>
          </w:tcPr>
          <w:p w14:paraId="5268429C">
            <w:pPr>
              <w:spacing w:line="240" w:lineRule="auto"/>
              <w:jc w:val="center"/>
              <w:rPr>
                <w:rFonts w:hint="eastAsia" w:ascii="宋体" w:hAnsi="宋体" w:eastAsia="宋体" w:cs="宋体"/>
                <w:sz w:val="24"/>
                <w:szCs w:val="24"/>
                <w:lang w:val="en-US"/>
              </w:rPr>
            </w:pPr>
            <w:r>
              <w:rPr>
                <w:rFonts w:hint="eastAsia" w:ascii="宋体" w:hAnsi="宋体" w:eastAsia="宋体" w:cs="宋体"/>
                <w:sz w:val="24"/>
                <w:szCs w:val="24"/>
              </w:rPr>
              <w:t>2.4</w:t>
            </w:r>
            <w:r>
              <w:rPr>
                <w:rFonts w:hint="eastAsia" w:ascii="宋体" w:hAnsi="宋体" w:eastAsia="宋体" w:cs="宋体"/>
                <w:sz w:val="24"/>
                <w:szCs w:val="24"/>
                <w:lang w:val="en-US" w:eastAsia="zh-CN"/>
              </w:rPr>
              <w:t>G</w:t>
            </w:r>
          </w:p>
        </w:tc>
        <w:tc>
          <w:tcPr>
            <w:tcW w:w="1757" w:type="dxa"/>
            <w:tcBorders>
              <w:top w:val="dashed" w:color="00B0F0" w:sz="4" w:space="0"/>
              <w:left w:val="nil"/>
              <w:bottom w:val="dashed" w:color="00B0F0" w:sz="4" w:space="0"/>
              <w:right w:val="nil"/>
            </w:tcBorders>
            <w:shd w:val="clear" w:color="auto" w:fill="D8D8D8" w:themeFill="background1" w:themeFillShade="D9"/>
            <w:vAlign w:val="center"/>
          </w:tcPr>
          <w:p w14:paraId="25EEFCC5">
            <w:pPr>
              <w:jc w:val="center"/>
              <w:rPr>
                <w:rFonts w:hint="eastAsia" w:ascii="宋体" w:hAnsi="宋体" w:eastAsia="宋体" w:cs="宋体"/>
                <w:sz w:val="24"/>
                <w:szCs w:val="24"/>
              </w:rPr>
            </w:pPr>
            <w:r>
              <w:rPr>
                <w:rFonts w:hint="eastAsia" w:ascii="宋体" w:hAnsi="宋体" w:eastAsia="宋体" w:cs="宋体"/>
                <w:sz w:val="24"/>
                <w:szCs w:val="24"/>
              </w:rPr>
              <w:t>通信距离</w:t>
            </w:r>
          </w:p>
        </w:tc>
        <w:tc>
          <w:tcPr>
            <w:tcW w:w="2475" w:type="dxa"/>
            <w:tcBorders>
              <w:top w:val="dashed" w:color="00B0F0" w:sz="4" w:space="0"/>
              <w:left w:val="nil"/>
              <w:bottom w:val="dashed" w:color="00B0F0" w:sz="4" w:space="0"/>
            </w:tcBorders>
            <w:vAlign w:val="center"/>
          </w:tcPr>
          <w:p w14:paraId="181E2E37">
            <w:pPr>
              <w:jc w:val="center"/>
              <w:rPr>
                <w:rFonts w:hint="eastAsia" w:ascii="宋体" w:hAnsi="宋体" w:eastAsia="宋体" w:cs="宋体"/>
                <w:sz w:val="24"/>
                <w:szCs w:val="24"/>
              </w:rPr>
            </w:pPr>
            <w:r>
              <w:rPr>
                <w:rFonts w:hint="eastAsia" w:ascii="宋体" w:hAnsi="宋体" w:eastAsia="宋体" w:cs="宋体"/>
                <w:sz w:val="24"/>
                <w:szCs w:val="24"/>
                <w:lang w:val="en-US" w:eastAsia="zh-CN"/>
              </w:rPr>
              <w:t>15</w:t>
            </w:r>
            <w:r>
              <w:rPr>
                <w:rFonts w:hint="eastAsia" w:ascii="宋体" w:hAnsi="宋体" w:eastAsia="宋体" w:cs="宋体"/>
                <w:sz w:val="24"/>
                <w:szCs w:val="24"/>
              </w:rPr>
              <w:t>0M</w:t>
            </w:r>
          </w:p>
        </w:tc>
      </w:tr>
      <w:tr w14:paraId="70277A7E">
        <w:tblPrEx>
          <w:tblBorders>
            <w:top w:val="single" w:color="auto" w:sz="18" w:space="0"/>
            <w:left w:val="none" w:color="auto" w:sz="0" w:space="0"/>
            <w:bottom w:val="single" w:color="auto" w:sz="18" w:space="0"/>
            <w:right w:val="none" w:color="auto" w:sz="0" w:space="0"/>
            <w:insideH w:val="dashSmallGap" w:color="auto" w:sz="4" w:space="0"/>
            <w:insideV w:val="dashSmallGap" w:color="auto" w:sz="4" w:space="0"/>
          </w:tblBorders>
          <w:tblCellMar>
            <w:top w:w="0" w:type="dxa"/>
            <w:left w:w="108" w:type="dxa"/>
            <w:bottom w:w="0" w:type="dxa"/>
            <w:right w:w="108" w:type="dxa"/>
          </w:tblCellMar>
        </w:tblPrEx>
        <w:trPr>
          <w:trHeight w:val="484" w:hRule="atLeast"/>
        </w:trPr>
        <w:tc>
          <w:tcPr>
            <w:tcW w:w="1277" w:type="dxa"/>
            <w:tcBorders>
              <w:top w:val="dashed" w:color="00B0F0" w:sz="4" w:space="0"/>
              <w:bottom w:val="dashed" w:color="00B0F0" w:sz="4" w:space="0"/>
              <w:right w:val="nil"/>
            </w:tcBorders>
            <w:shd w:val="clear" w:color="auto" w:fill="D8D8D8" w:themeFill="background1" w:themeFillShade="D9"/>
            <w:vAlign w:val="center"/>
          </w:tcPr>
          <w:p w14:paraId="5EAF0F72">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发射功率</w:t>
            </w:r>
          </w:p>
        </w:tc>
        <w:tc>
          <w:tcPr>
            <w:tcW w:w="3402" w:type="dxa"/>
            <w:tcBorders>
              <w:top w:val="dashed" w:color="00B0F0" w:sz="4" w:space="0"/>
              <w:left w:val="nil"/>
              <w:bottom w:val="dashed" w:color="00B0F0" w:sz="4" w:space="0"/>
              <w:right w:val="nil"/>
            </w:tcBorders>
            <w:vAlign w:val="center"/>
          </w:tcPr>
          <w:p w14:paraId="7AD8F43B">
            <w:pPr>
              <w:spacing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最大10dBm</w:t>
            </w:r>
          </w:p>
        </w:tc>
        <w:tc>
          <w:tcPr>
            <w:tcW w:w="1757" w:type="dxa"/>
            <w:tcBorders>
              <w:top w:val="dashed" w:color="00B0F0" w:sz="4" w:space="0"/>
              <w:left w:val="nil"/>
              <w:bottom w:val="dashed" w:color="00B0F0" w:sz="4" w:space="0"/>
              <w:right w:val="nil"/>
            </w:tcBorders>
            <w:shd w:val="clear" w:color="auto" w:fill="D8D8D8" w:themeFill="background1" w:themeFillShade="D9"/>
            <w:vAlign w:val="center"/>
          </w:tcPr>
          <w:p w14:paraId="7069428C">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接收灵敏度</w:t>
            </w:r>
          </w:p>
        </w:tc>
        <w:tc>
          <w:tcPr>
            <w:tcW w:w="2475" w:type="dxa"/>
            <w:tcBorders>
              <w:top w:val="dashed" w:color="00B0F0" w:sz="4" w:space="0"/>
              <w:left w:val="nil"/>
              <w:bottom w:val="dashed" w:color="00B0F0" w:sz="4" w:space="0"/>
            </w:tcBorders>
            <w:vAlign w:val="center"/>
          </w:tcPr>
          <w:p w14:paraId="140C01C1">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-96dBi</w:t>
            </w:r>
          </w:p>
        </w:tc>
      </w:tr>
      <w:tr w14:paraId="34DA6F22">
        <w:tblPrEx>
          <w:tblBorders>
            <w:top w:val="single" w:color="auto" w:sz="18" w:space="0"/>
            <w:left w:val="none" w:color="auto" w:sz="0" w:space="0"/>
            <w:bottom w:val="single" w:color="auto" w:sz="18" w:space="0"/>
            <w:right w:val="none" w:color="auto" w:sz="0" w:space="0"/>
            <w:insideH w:val="dashSmallGap" w:color="auto" w:sz="4" w:space="0"/>
            <w:insideV w:val="dashSmallGap" w:color="auto" w:sz="4" w:space="0"/>
          </w:tblBorders>
          <w:tblCellMar>
            <w:top w:w="0" w:type="dxa"/>
            <w:left w:w="108" w:type="dxa"/>
            <w:bottom w:w="0" w:type="dxa"/>
            <w:right w:w="108" w:type="dxa"/>
          </w:tblCellMar>
        </w:tblPrEx>
        <w:trPr>
          <w:trHeight w:val="392" w:hRule="atLeast"/>
        </w:trPr>
        <w:tc>
          <w:tcPr>
            <w:tcW w:w="1277" w:type="dxa"/>
            <w:tcBorders>
              <w:top w:val="dashed" w:color="00B0F0" w:sz="4" w:space="0"/>
              <w:bottom w:val="dashed" w:color="00B0F0" w:sz="4" w:space="0"/>
              <w:right w:val="nil"/>
            </w:tcBorders>
            <w:shd w:val="clear" w:color="auto" w:fill="D8D8D8" w:themeFill="background1" w:themeFillShade="D9"/>
            <w:vAlign w:val="center"/>
          </w:tcPr>
          <w:p w14:paraId="4D66360F">
            <w:pPr>
              <w:jc w:val="center"/>
              <w:rPr>
                <w:rFonts w:hint="eastAsia" w:ascii="宋体" w:hAnsi="宋体" w:eastAsia="宋体" w:cs="宋体"/>
                <w:sz w:val="24"/>
                <w:szCs w:val="24"/>
              </w:rPr>
            </w:pPr>
            <w:r>
              <w:rPr>
                <w:rFonts w:hint="eastAsia" w:ascii="宋体" w:hAnsi="宋体" w:eastAsia="宋体" w:cs="宋体"/>
                <w:sz w:val="24"/>
                <w:szCs w:val="24"/>
              </w:rPr>
              <w:t>功能</w:t>
            </w:r>
          </w:p>
        </w:tc>
        <w:tc>
          <w:tcPr>
            <w:tcW w:w="3402" w:type="dxa"/>
            <w:tcBorders>
              <w:top w:val="dashed" w:color="00B0F0" w:sz="4" w:space="0"/>
              <w:left w:val="nil"/>
              <w:bottom w:val="dashed" w:color="00B0F0" w:sz="4" w:space="0"/>
              <w:right w:val="nil"/>
            </w:tcBorders>
            <w:vAlign w:val="center"/>
          </w:tcPr>
          <w:p w14:paraId="7471AF85">
            <w:pPr>
              <w:jc w:val="center"/>
              <w:rPr>
                <w:rFonts w:hint="eastAsia" w:ascii="宋体" w:hAnsi="宋体" w:eastAsia="宋体" w:cs="宋体"/>
                <w:sz w:val="24"/>
                <w:szCs w:val="24"/>
              </w:rPr>
            </w:pPr>
            <w:r>
              <w:rPr>
                <w:rFonts w:hint="eastAsia" w:ascii="宋体" w:hAnsi="宋体" w:eastAsia="宋体" w:cs="宋体"/>
                <w:sz w:val="24"/>
                <w:szCs w:val="24"/>
              </w:rPr>
              <w:t>透传</w:t>
            </w:r>
          </w:p>
        </w:tc>
        <w:tc>
          <w:tcPr>
            <w:tcW w:w="1757" w:type="dxa"/>
            <w:tcBorders>
              <w:top w:val="dashed" w:color="00B0F0" w:sz="4" w:space="0"/>
              <w:left w:val="nil"/>
              <w:bottom w:val="dashed" w:color="00B0F0" w:sz="4" w:space="0"/>
              <w:right w:val="nil"/>
            </w:tcBorders>
            <w:shd w:val="clear" w:color="auto" w:fill="D8D8D8" w:themeFill="background1" w:themeFillShade="D9"/>
            <w:vAlign w:val="center"/>
          </w:tcPr>
          <w:p w14:paraId="01131262">
            <w:pPr>
              <w:jc w:val="center"/>
              <w:rPr>
                <w:rFonts w:hint="eastAsia" w:ascii="宋体" w:hAnsi="宋体" w:eastAsia="宋体" w:cs="宋体"/>
                <w:sz w:val="24"/>
                <w:szCs w:val="24"/>
              </w:rPr>
            </w:pPr>
            <w:r>
              <w:rPr>
                <w:rFonts w:hint="eastAsia" w:ascii="宋体" w:hAnsi="宋体" w:eastAsia="宋体" w:cs="宋体"/>
                <w:sz w:val="24"/>
                <w:szCs w:val="24"/>
              </w:rPr>
              <w:t>串口透传速率</w:t>
            </w:r>
          </w:p>
        </w:tc>
        <w:tc>
          <w:tcPr>
            <w:tcW w:w="2475" w:type="dxa"/>
            <w:tcBorders>
              <w:top w:val="dashed" w:color="00B0F0" w:sz="4" w:space="0"/>
              <w:left w:val="nil"/>
              <w:bottom w:val="dashed" w:color="00B0F0" w:sz="4" w:space="0"/>
            </w:tcBorders>
            <w:vAlign w:val="center"/>
          </w:tcPr>
          <w:p w14:paraId="05778022">
            <w:pPr>
              <w:jc w:val="center"/>
              <w:rPr>
                <w:rFonts w:hint="eastAsia" w:ascii="宋体" w:hAnsi="宋体" w:eastAsia="宋体" w:cs="宋体"/>
                <w:sz w:val="24"/>
                <w:szCs w:val="24"/>
              </w:rPr>
            </w:pPr>
            <w:r>
              <w:rPr>
                <w:rFonts w:hint="eastAsia" w:ascii="宋体" w:hAnsi="宋体" w:eastAsia="宋体" w:cs="宋体"/>
                <w:sz w:val="24"/>
                <w:szCs w:val="24"/>
                <w:lang w:val="en-US" w:eastAsia="zh-CN"/>
              </w:rPr>
              <w:t>40</w:t>
            </w:r>
            <w:r>
              <w:rPr>
                <w:rFonts w:hint="eastAsia" w:ascii="宋体" w:hAnsi="宋体" w:eastAsia="宋体" w:cs="宋体"/>
                <w:sz w:val="24"/>
                <w:szCs w:val="24"/>
              </w:rPr>
              <w:t>KB/S</w:t>
            </w:r>
          </w:p>
        </w:tc>
      </w:tr>
      <w:tr w14:paraId="2B21D063">
        <w:tblPrEx>
          <w:tblBorders>
            <w:top w:val="single" w:color="auto" w:sz="18" w:space="0"/>
            <w:left w:val="none" w:color="auto" w:sz="0" w:space="0"/>
            <w:bottom w:val="single" w:color="auto" w:sz="18" w:space="0"/>
            <w:right w:val="none" w:color="auto" w:sz="0" w:space="0"/>
            <w:insideH w:val="dashSmallGap" w:color="auto" w:sz="4" w:space="0"/>
            <w:insideV w:val="dashSmallGap" w:color="auto" w:sz="4" w:space="0"/>
          </w:tblBorders>
          <w:tblCellMar>
            <w:top w:w="0" w:type="dxa"/>
            <w:left w:w="108" w:type="dxa"/>
            <w:bottom w:w="0" w:type="dxa"/>
            <w:right w:w="108" w:type="dxa"/>
          </w:tblCellMar>
        </w:tblPrEx>
        <w:trPr>
          <w:trHeight w:val="405" w:hRule="atLeast"/>
        </w:trPr>
        <w:tc>
          <w:tcPr>
            <w:tcW w:w="1277" w:type="dxa"/>
            <w:tcBorders>
              <w:top w:val="dashed" w:color="00B0F0" w:sz="4" w:space="0"/>
              <w:bottom w:val="dashed" w:color="00B0F0" w:sz="4" w:space="0"/>
              <w:right w:val="nil"/>
            </w:tcBorders>
            <w:shd w:val="clear" w:color="auto" w:fill="D8D8D8" w:themeFill="background1" w:themeFillShade="D9"/>
            <w:vAlign w:val="center"/>
          </w:tcPr>
          <w:p w14:paraId="370AB2F2">
            <w:pPr>
              <w:jc w:val="center"/>
              <w:rPr>
                <w:rFonts w:hint="eastAsia" w:ascii="宋体" w:hAnsi="宋体" w:eastAsia="宋体" w:cs="宋体"/>
                <w:sz w:val="24"/>
                <w:szCs w:val="24"/>
              </w:rPr>
            </w:pPr>
            <w:r>
              <w:rPr>
                <w:rFonts w:hint="eastAsia" w:ascii="宋体" w:hAnsi="宋体" w:eastAsia="宋体" w:cs="宋体"/>
                <w:sz w:val="24"/>
                <w:szCs w:val="24"/>
              </w:rPr>
              <w:t>外设接口</w:t>
            </w:r>
          </w:p>
        </w:tc>
        <w:tc>
          <w:tcPr>
            <w:tcW w:w="3402" w:type="dxa"/>
            <w:tcBorders>
              <w:top w:val="dashed" w:color="00B0F0" w:sz="4" w:space="0"/>
              <w:left w:val="nil"/>
              <w:bottom w:val="dashed" w:color="00B0F0" w:sz="4" w:space="0"/>
              <w:right w:val="nil"/>
            </w:tcBorders>
            <w:vAlign w:val="center"/>
          </w:tcPr>
          <w:p w14:paraId="640B0DC4">
            <w:pPr>
              <w:spacing w:line="240" w:lineRule="auto"/>
              <w:jc w:val="center"/>
              <w:rPr>
                <w:rFonts w:hint="eastAsia" w:ascii="宋体" w:hAnsi="宋体" w:eastAsia="宋体" w:cs="宋体"/>
                <w:sz w:val="24"/>
                <w:szCs w:val="24"/>
              </w:rPr>
            </w:pPr>
            <w:r>
              <w:rPr>
                <w:rFonts w:hint="eastAsia" w:ascii="宋体" w:hAnsi="宋体" w:eastAsia="宋体" w:cs="宋体"/>
                <w:sz w:val="24"/>
                <w:szCs w:val="24"/>
              </w:rPr>
              <w:t>UART/GPIO</w:t>
            </w:r>
          </w:p>
        </w:tc>
        <w:tc>
          <w:tcPr>
            <w:tcW w:w="1757" w:type="dxa"/>
            <w:tcBorders>
              <w:top w:val="dashed" w:color="00B0F0" w:sz="4" w:space="0"/>
              <w:left w:val="nil"/>
              <w:bottom w:val="dashed" w:color="00B0F0" w:sz="4" w:space="0"/>
              <w:right w:val="nil"/>
            </w:tcBorders>
            <w:shd w:val="clear" w:color="auto" w:fill="D8D8D8" w:themeFill="background1" w:themeFillShade="D9"/>
            <w:vAlign w:val="center"/>
          </w:tcPr>
          <w:p w14:paraId="7CBBFFA7">
            <w:pPr>
              <w:jc w:val="center"/>
              <w:rPr>
                <w:rFonts w:hint="eastAsia" w:ascii="宋体" w:hAnsi="宋体" w:eastAsia="宋体" w:cs="宋体"/>
                <w:sz w:val="24"/>
                <w:szCs w:val="24"/>
              </w:rPr>
            </w:pPr>
            <w:r>
              <w:rPr>
                <w:rFonts w:hint="eastAsia" w:ascii="宋体" w:hAnsi="宋体" w:eastAsia="宋体" w:cs="宋体"/>
                <w:sz w:val="24"/>
                <w:szCs w:val="24"/>
              </w:rPr>
              <w:t>天线</w:t>
            </w:r>
          </w:p>
        </w:tc>
        <w:tc>
          <w:tcPr>
            <w:tcW w:w="2475" w:type="dxa"/>
            <w:tcBorders>
              <w:top w:val="dashed" w:color="00B0F0" w:sz="4" w:space="0"/>
              <w:left w:val="nil"/>
              <w:bottom w:val="dashed" w:color="00B0F0" w:sz="4" w:space="0"/>
            </w:tcBorders>
            <w:vAlign w:val="center"/>
          </w:tcPr>
          <w:p w14:paraId="442811C2">
            <w:pPr>
              <w:jc w:val="center"/>
              <w:rPr>
                <w:rFonts w:hint="eastAsia" w:ascii="宋体" w:hAnsi="宋体" w:eastAsia="宋体" w:cs="宋体"/>
                <w:sz w:val="24"/>
                <w:szCs w:val="24"/>
              </w:rPr>
            </w:pPr>
            <w:r>
              <w:rPr>
                <w:rFonts w:hint="eastAsia" w:ascii="宋体" w:hAnsi="宋体" w:eastAsia="宋体" w:cs="宋体"/>
                <w:sz w:val="24"/>
                <w:szCs w:val="24"/>
                <w:lang w:val="en-US" w:eastAsia="zh-CN"/>
              </w:rPr>
              <w:t>板载/外置</w:t>
            </w:r>
            <w:r>
              <w:rPr>
                <w:rFonts w:hint="eastAsia" w:ascii="宋体" w:hAnsi="宋体" w:eastAsia="宋体" w:cs="宋体"/>
                <w:sz w:val="24"/>
                <w:szCs w:val="24"/>
              </w:rPr>
              <w:t>天线</w:t>
            </w:r>
          </w:p>
        </w:tc>
      </w:tr>
      <w:tr w14:paraId="1F29B848">
        <w:tblPrEx>
          <w:tblBorders>
            <w:top w:val="single" w:color="auto" w:sz="18" w:space="0"/>
            <w:left w:val="none" w:color="auto" w:sz="0" w:space="0"/>
            <w:bottom w:val="single" w:color="auto" w:sz="18" w:space="0"/>
            <w:right w:val="none" w:color="auto" w:sz="0" w:space="0"/>
            <w:insideH w:val="dashSmallGap" w:color="auto" w:sz="4" w:space="0"/>
            <w:insideV w:val="dashSmallGap" w:color="auto" w:sz="4" w:space="0"/>
          </w:tblBorders>
          <w:tblCellMar>
            <w:top w:w="0" w:type="dxa"/>
            <w:left w:w="108" w:type="dxa"/>
            <w:bottom w:w="0" w:type="dxa"/>
            <w:right w:w="108" w:type="dxa"/>
          </w:tblCellMar>
        </w:tblPrEx>
        <w:trPr>
          <w:trHeight w:val="427" w:hRule="atLeast"/>
        </w:trPr>
        <w:tc>
          <w:tcPr>
            <w:tcW w:w="1277" w:type="dxa"/>
            <w:tcBorders>
              <w:top w:val="dashed" w:color="00B0F0" w:sz="4" w:space="0"/>
              <w:bottom w:val="single" w:color="0084CF" w:sz="18" w:space="0"/>
              <w:right w:val="nil"/>
            </w:tcBorders>
            <w:shd w:val="clear" w:color="auto" w:fill="D8D8D8" w:themeFill="background1" w:themeFillShade="D9"/>
            <w:vAlign w:val="center"/>
          </w:tcPr>
          <w:p w14:paraId="138A0E20">
            <w:pPr>
              <w:jc w:val="center"/>
              <w:rPr>
                <w:rFonts w:hint="eastAsia" w:ascii="宋体" w:hAnsi="宋体" w:eastAsia="宋体" w:cs="宋体"/>
                <w:sz w:val="24"/>
                <w:szCs w:val="24"/>
                <w:lang w:val="en-US" w:eastAsia="zh-CN"/>
              </w:rPr>
            </w:pPr>
            <w:r>
              <w:rPr>
                <w:rFonts w:hint="eastAsia" w:ascii="宋体" w:hAnsi="宋体" w:eastAsia="宋体" w:cs="宋体"/>
                <w:sz w:val="24"/>
                <w:szCs w:val="24"/>
              </w:rPr>
              <w:t>工作电压</w:t>
            </w:r>
          </w:p>
        </w:tc>
        <w:tc>
          <w:tcPr>
            <w:tcW w:w="3402" w:type="dxa"/>
            <w:tcBorders>
              <w:top w:val="dashed" w:color="00B0F0" w:sz="4" w:space="0"/>
              <w:left w:val="nil"/>
              <w:bottom w:val="single" w:color="0084CF" w:sz="18" w:space="0"/>
              <w:right w:val="nil"/>
            </w:tcBorders>
            <w:vAlign w:val="center"/>
          </w:tcPr>
          <w:p w14:paraId="661BE1AF">
            <w:pPr>
              <w:spacing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1.8</w:t>
            </w:r>
            <w:r>
              <w:rPr>
                <w:rFonts w:hint="eastAsia" w:ascii="宋体" w:hAnsi="宋体" w:eastAsia="宋体" w:cs="宋体"/>
                <w:sz w:val="24"/>
                <w:szCs w:val="24"/>
              </w:rPr>
              <w:t>V~</w:t>
            </w:r>
            <w:r>
              <w:rPr>
                <w:rFonts w:hint="eastAsia" w:ascii="宋体" w:hAnsi="宋体" w:eastAsia="宋体" w:cs="宋体"/>
                <w:sz w:val="24"/>
                <w:szCs w:val="24"/>
                <w:lang w:val="en-US" w:eastAsia="zh-CN"/>
              </w:rPr>
              <w:t>3.6</w:t>
            </w:r>
            <w:r>
              <w:rPr>
                <w:rFonts w:hint="eastAsia" w:ascii="宋体" w:hAnsi="宋体" w:eastAsia="宋体" w:cs="宋体"/>
                <w:sz w:val="24"/>
                <w:szCs w:val="24"/>
              </w:rPr>
              <w:t>V</w:t>
            </w:r>
          </w:p>
        </w:tc>
        <w:tc>
          <w:tcPr>
            <w:tcW w:w="1757" w:type="dxa"/>
            <w:tcBorders>
              <w:top w:val="dashed" w:color="00B0F0" w:sz="4" w:space="0"/>
              <w:left w:val="nil"/>
              <w:bottom w:val="single" w:color="0084CF" w:sz="18" w:space="0"/>
              <w:right w:val="nil"/>
            </w:tcBorders>
            <w:shd w:val="clear" w:color="auto" w:fill="D8D8D8" w:themeFill="background1" w:themeFillShade="D9"/>
            <w:vAlign w:val="center"/>
          </w:tcPr>
          <w:p w14:paraId="2F9BD6FA">
            <w:pPr>
              <w:jc w:val="center"/>
              <w:rPr>
                <w:rFonts w:hint="eastAsia" w:ascii="宋体" w:hAnsi="宋体" w:eastAsia="宋体" w:cs="宋体"/>
                <w:sz w:val="24"/>
                <w:szCs w:val="24"/>
              </w:rPr>
            </w:pPr>
            <w:r>
              <w:rPr>
                <w:rFonts w:hint="eastAsia" w:ascii="宋体" w:hAnsi="宋体" w:eastAsia="宋体" w:cs="宋体"/>
                <w:sz w:val="24"/>
                <w:szCs w:val="24"/>
              </w:rPr>
              <w:t>工作温度</w:t>
            </w:r>
          </w:p>
        </w:tc>
        <w:tc>
          <w:tcPr>
            <w:tcW w:w="2475" w:type="dxa"/>
            <w:tcBorders>
              <w:top w:val="dashed" w:color="00B0F0" w:sz="4" w:space="0"/>
              <w:left w:val="nil"/>
              <w:bottom w:val="single" w:color="0084CF" w:sz="18" w:space="0"/>
            </w:tcBorders>
            <w:vAlign w:val="center"/>
          </w:tcPr>
          <w:p w14:paraId="6B279289">
            <w:pPr>
              <w:jc w:val="center"/>
              <w:rPr>
                <w:rFonts w:hint="eastAsia" w:ascii="宋体" w:hAnsi="宋体" w:eastAsia="宋体" w:cs="宋体"/>
                <w:sz w:val="24"/>
                <w:szCs w:val="24"/>
              </w:rPr>
            </w:pPr>
            <w:r>
              <w:rPr>
                <w:rFonts w:hint="eastAsia" w:ascii="宋体" w:hAnsi="宋体" w:eastAsia="宋体" w:cs="宋体"/>
                <w:sz w:val="24"/>
                <w:szCs w:val="24"/>
              </w:rPr>
              <w:t>-40℃~+</w:t>
            </w:r>
            <w:r>
              <w:rPr>
                <w:rFonts w:hint="eastAsia" w:ascii="宋体" w:hAnsi="宋体" w:eastAsia="宋体" w:cs="宋体"/>
                <w:sz w:val="24"/>
                <w:szCs w:val="24"/>
                <w:lang w:val="en-US" w:eastAsia="zh-CN"/>
              </w:rPr>
              <w:t>85</w:t>
            </w:r>
            <w:r>
              <w:rPr>
                <w:rFonts w:hint="eastAsia" w:ascii="宋体" w:hAnsi="宋体" w:eastAsia="宋体" w:cs="宋体"/>
                <w:sz w:val="24"/>
                <w:szCs w:val="24"/>
              </w:rPr>
              <w:t>℃</w:t>
            </w:r>
          </w:p>
        </w:tc>
      </w:tr>
    </w:tbl>
    <w:p w14:paraId="79A3E725">
      <w:pPr>
        <w:pStyle w:val="3"/>
        <w:keepNext/>
        <w:keepLines/>
        <w:pageBreakBefore w:val="0"/>
        <w:widowControl w:val="0"/>
        <w:numPr>
          <w:ilvl w:val="1"/>
          <w:numId w:val="0"/>
        </w:numPr>
        <w:kinsoku/>
        <w:wordWrap/>
        <w:overflowPunct/>
        <w:topLinePunct w:val="0"/>
        <w:autoSpaceDE/>
        <w:autoSpaceDN/>
        <w:bidi w:val="0"/>
        <w:adjustRightInd/>
        <w:snapToGrid/>
        <w:spacing w:before="140" w:after="20" w:line="416" w:lineRule="auto"/>
        <w:ind w:left="0" w:leftChars="0" w:firstLine="0" w:firstLineChars="0"/>
        <w:textAlignment w:val="auto"/>
        <w:rPr>
          <w:rFonts w:hint="eastAsia" w:ascii="宋体" w:hAnsi="宋体" w:eastAsia="宋体" w:cs="宋体"/>
        </w:rPr>
      </w:pPr>
      <w:bookmarkStart w:id="5" w:name="_Toc20732"/>
      <w:bookmarkStart w:id="6" w:name="_Toc7739"/>
      <w:bookmarkStart w:id="7" w:name="_Toc30098"/>
      <w:r>
        <w:rPr>
          <w:rFonts w:hint="eastAsia" w:ascii="宋体" w:hAnsi="宋体" w:eastAsia="宋体" w:cs="宋体"/>
          <w:b/>
          <w:bCs/>
          <w:color w:val="0084CF"/>
          <w:kern w:val="2"/>
          <w:sz w:val="36"/>
          <w:szCs w:val="32"/>
          <w:lang w:val="en-US" w:eastAsia="zh-CN" w:bidi="ar-SA"/>
        </w:rPr>
        <w:t>1.3</w:t>
      </w:r>
      <w:r>
        <w:rPr>
          <w:rFonts w:hint="eastAsia" w:ascii="宋体" w:hAnsi="宋体" w:eastAsia="宋体" w:cs="宋体"/>
        </w:rPr>
        <w:t>工作电流参数表</w:t>
      </w:r>
      <w:bookmarkEnd w:id="5"/>
      <w:bookmarkEnd w:id="6"/>
      <w:bookmarkEnd w:id="7"/>
    </w:p>
    <w:tbl>
      <w:tblPr>
        <w:tblStyle w:val="27"/>
        <w:tblW w:w="5102" w:type="pct"/>
        <w:tblInd w:w="-262" w:type="dxa"/>
        <w:tblLayout w:type="autofit"/>
        <w:tblCellMar>
          <w:top w:w="43" w:type="dxa"/>
          <w:left w:w="146" w:type="dxa"/>
          <w:bottom w:w="0" w:type="dxa"/>
          <w:right w:w="150" w:type="dxa"/>
        </w:tblCellMar>
      </w:tblPr>
      <w:tblGrid>
        <w:gridCol w:w="2917"/>
        <w:gridCol w:w="2518"/>
        <w:gridCol w:w="1983"/>
        <w:gridCol w:w="1359"/>
      </w:tblGrid>
      <w:tr w14:paraId="08FCEF3E">
        <w:tblPrEx>
          <w:tblCellMar>
            <w:top w:w="43" w:type="dxa"/>
            <w:left w:w="146" w:type="dxa"/>
            <w:bottom w:w="0" w:type="dxa"/>
            <w:right w:w="150" w:type="dxa"/>
          </w:tblCellMar>
        </w:tblPrEx>
        <w:trPr>
          <w:trHeight w:val="23" w:hRule="atLeast"/>
        </w:trPr>
        <w:tc>
          <w:tcPr>
            <w:tcW w:w="1661" w:type="pct"/>
            <w:tcBorders>
              <w:top w:val="single" w:color="0084CF" w:sz="18" w:space="0"/>
              <w:left w:val="nil"/>
              <w:bottom w:val="single" w:color="0084CF" w:sz="18" w:space="0"/>
              <w:right w:val="nil"/>
            </w:tcBorders>
            <w:shd w:val="clear" w:color="auto" w:fill="BEBEBE" w:themeFill="background1" w:themeFillShade="BF"/>
            <w:vAlign w:val="center"/>
          </w:tcPr>
          <w:p w14:paraId="5BD05CB1">
            <w:pPr>
              <w:ind w:left="4"/>
              <w:jc w:val="center"/>
              <w:rPr>
                <w:rFonts w:hint="eastAsia" w:ascii="宋体" w:hAnsi="宋体" w:eastAsia="宋体" w:cs="宋体"/>
                <w:b/>
                <w:bCs/>
                <w:sz w:val="24"/>
                <w:szCs w:val="24"/>
              </w:rPr>
            </w:pPr>
            <w:r>
              <w:rPr>
                <w:rFonts w:hint="eastAsia" w:ascii="宋体" w:hAnsi="宋体" w:eastAsia="宋体" w:cs="宋体"/>
                <w:b/>
                <w:bCs/>
                <w:sz w:val="24"/>
                <w:szCs w:val="24"/>
              </w:rPr>
              <w:t>工作模式</w:t>
            </w:r>
          </w:p>
        </w:tc>
        <w:tc>
          <w:tcPr>
            <w:tcW w:w="1434" w:type="pct"/>
            <w:tcBorders>
              <w:top w:val="single" w:color="0084CF" w:sz="18" w:space="0"/>
              <w:left w:val="nil"/>
              <w:bottom w:val="single" w:color="0084CF" w:sz="18" w:space="0"/>
              <w:right w:val="nil"/>
            </w:tcBorders>
            <w:shd w:val="clear" w:color="auto" w:fill="BEBEBE" w:themeFill="background1" w:themeFillShade="BF"/>
            <w:vAlign w:val="center"/>
          </w:tcPr>
          <w:p w14:paraId="132F199A">
            <w:pPr>
              <w:ind w:left="1"/>
              <w:jc w:val="center"/>
              <w:rPr>
                <w:rFonts w:hint="eastAsia" w:ascii="宋体" w:hAnsi="宋体" w:eastAsia="宋体" w:cs="宋体"/>
                <w:b/>
                <w:bCs/>
                <w:sz w:val="24"/>
                <w:szCs w:val="24"/>
              </w:rPr>
            </w:pPr>
            <w:r>
              <w:rPr>
                <w:rFonts w:hint="eastAsia" w:ascii="宋体" w:hAnsi="宋体" w:eastAsia="宋体" w:cs="宋体"/>
                <w:b/>
                <w:bCs/>
                <w:sz w:val="24"/>
                <w:szCs w:val="24"/>
              </w:rPr>
              <w:t>状态</w:t>
            </w:r>
          </w:p>
        </w:tc>
        <w:tc>
          <w:tcPr>
            <w:tcW w:w="1129" w:type="pct"/>
            <w:tcBorders>
              <w:top w:val="single" w:color="0084CF" w:sz="18" w:space="0"/>
              <w:left w:val="nil"/>
              <w:bottom w:val="single" w:color="0084CF" w:sz="18" w:space="0"/>
              <w:right w:val="nil"/>
            </w:tcBorders>
            <w:shd w:val="clear" w:color="auto" w:fill="BEBEBE" w:themeFill="background1" w:themeFillShade="BF"/>
            <w:vAlign w:val="center"/>
          </w:tcPr>
          <w:p w14:paraId="1D4DF39F">
            <w:pPr>
              <w:ind w:left="3"/>
              <w:jc w:val="center"/>
              <w:rPr>
                <w:rFonts w:hint="eastAsia" w:ascii="宋体" w:hAnsi="宋体" w:eastAsia="宋体" w:cs="宋体"/>
                <w:b/>
                <w:bCs/>
                <w:sz w:val="24"/>
                <w:szCs w:val="24"/>
              </w:rPr>
            </w:pPr>
            <w:r>
              <w:rPr>
                <w:rFonts w:hint="eastAsia" w:ascii="宋体" w:hAnsi="宋体" w:eastAsia="宋体" w:cs="宋体"/>
                <w:b/>
                <w:bCs/>
                <w:sz w:val="24"/>
                <w:szCs w:val="24"/>
              </w:rPr>
              <w:t>平均电流</w:t>
            </w:r>
          </w:p>
        </w:tc>
        <w:tc>
          <w:tcPr>
            <w:tcW w:w="774" w:type="pct"/>
            <w:tcBorders>
              <w:top w:val="single" w:color="0084CF" w:sz="18" w:space="0"/>
              <w:left w:val="nil"/>
              <w:bottom w:val="single" w:color="0084CF" w:sz="18" w:space="0"/>
              <w:right w:val="nil"/>
            </w:tcBorders>
            <w:shd w:val="clear" w:color="auto" w:fill="BEBEBE" w:themeFill="background1" w:themeFillShade="BF"/>
            <w:vAlign w:val="center"/>
          </w:tcPr>
          <w:p w14:paraId="67780428">
            <w:pPr>
              <w:ind w:left="3"/>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峰值电流</w:t>
            </w:r>
          </w:p>
        </w:tc>
      </w:tr>
      <w:tr w14:paraId="51624B72">
        <w:tblPrEx>
          <w:tblCellMar>
            <w:top w:w="43" w:type="dxa"/>
            <w:left w:w="146" w:type="dxa"/>
            <w:bottom w:w="0" w:type="dxa"/>
            <w:right w:w="150" w:type="dxa"/>
          </w:tblCellMar>
        </w:tblPrEx>
        <w:trPr>
          <w:trHeight w:val="23" w:hRule="atLeast"/>
        </w:trPr>
        <w:tc>
          <w:tcPr>
            <w:tcW w:w="1661" w:type="pct"/>
            <w:shd w:val="clear" w:color="auto" w:fill="E7E6E6"/>
            <w:vAlign w:val="top"/>
          </w:tcPr>
          <w:p w14:paraId="61E5C5AF">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透传</w:t>
            </w:r>
          </w:p>
        </w:tc>
        <w:tc>
          <w:tcPr>
            <w:tcW w:w="1434" w:type="pct"/>
            <w:tcBorders>
              <w:top w:val="dashed" w:color="00B0F0" w:sz="4" w:space="0"/>
              <w:left w:val="nil"/>
              <w:bottom w:val="dashed" w:color="00B0F0" w:sz="4" w:space="0"/>
              <w:right w:val="nil"/>
            </w:tcBorders>
            <w:vAlign w:val="top"/>
          </w:tcPr>
          <w:p w14:paraId="42D7188A">
            <w:pPr>
              <w:ind w:left="1" w:leftChars="0"/>
              <w:jc w:val="center"/>
              <w:rPr>
                <w:rFonts w:hint="eastAsia" w:ascii="宋体" w:hAnsi="宋体" w:eastAsia="宋体" w:cs="宋体"/>
                <w:sz w:val="24"/>
                <w:szCs w:val="24"/>
              </w:rPr>
            </w:pPr>
            <w:r>
              <w:rPr>
                <w:rFonts w:hint="eastAsia" w:ascii="宋体" w:hAnsi="宋体" w:eastAsia="宋体" w:cs="宋体"/>
                <w:sz w:val="24"/>
                <w:szCs w:val="24"/>
              </w:rPr>
              <w:t>配置、待机、接</w:t>
            </w:r>
            <w:r>
              <w:rPr>
                <w:rFonts w:hint="eastAsia" w:ascii="宋体" w:hAnsi="宋体" w:eastAsia="宋体" w:cs="宋体"/>
                <w:sz w:val="24"/>
                <w:szCs w:val="24"/>
                <w:lang w:val="en-US" w:eastAsia="zh-CN"/>
              </w:rPr>
              <w:t>收</w:t>
            </w:r>
          </w:p>
        </w:tc>
        <w:tc>
          <w:tcPr>
            <w:tcW w:w="1129" w:type="pct"/>
            <w:tcBorders>
              <w:top w:val="dashed" w:color="00B0F0" w:sz="4" w:space="0"/>
              <w:left w:val="nil"/>
              <w:bottom w:val="dashed" w:color="00B0F0" w:sz="4" w:space="0"/>
              <w:right w:val="nil"/>
            </w:tcBorders>
            <w:vAlign w:val="top"/>
          </w:tcPr>
          <w:p w14:paraId="5E6A0B97">
            <w:pPr>
              <w:ind w:left="5" w:lef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14mA</w:t>
            </w:r>
          </w:p>
        </w:tc>
        <w:tc>
          <w:tcPr>
            <w:tcW w:w="774" w:type="pct"/>
            <w:tcBorders>
              <w:top w:val="dashed" w:color="00B0F0" w:sz="4" w:space="0"/>
              <w:left w:val="nil"/>
              <w:bottom w:val="dashed" w:color="00B0F0" w:sz="4" w:space="0"/>
              <w:right w:val="nil"/>
            </w:tcBorders>
            <w:vAlign w:val="top"/>
          </w:tcPr>
          <w:p w14:paraId="73708FEE">
            <w:pPr>
              <w:ind w:left="5" w:lef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30mA</w:t>
            </w:r>
          </w:p>
        </w:tc>
      </w:tr>
      <w:tr w14:paraId="1E56F96D">
        <w:tblPrEx>
          <w:tblCellMar>
            <w:top w:w="43" w:type="dxa"/>
            <w:left w:w="146" w:type="dxa"/>
            <w:bottom w:w="0" w:type="dxa"/>
            <w:right w:w="150" w:type="dxa"/>
          </w:tblCellMar>
        </w:tblPrEx>
        <w:trPr>
          <w:trHeight w:val="23" w:hRule="atLeast"/>
        </w:trPr>
        <w:tc>
          <w:tcPr>
            <w:tcW w:w="1661" w:type="pct"/>
            <w:tcBorders>
              <w:bottom w:val="single" w:color="0084CF" w:sz="18" w:space="0"/>
            </w:tcBorders>
            <w:shd w:val="clear" w:color="auto" w:fill="E7E6E6"/>
            <w:vAlign w:val="top"/>
          </w:tcPr>
          <w:p w14:paraId="0C10C30A">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休眠</w:t>
            </w:r>
          </w:p>
        </w:tc>
        <w:tc>
          <w:tcPr>
            <w:tcW w:w="1434" w:type="pct"/>
            <w:tcBorders>
              <w:top w:val="dashed" w:color="00B0F0" w:sz="4" w:space="0"/>
              <w:left w:val="nil"/>
              <w:bottom w:val="single" w:color="0084CF" w:sz="18" w:space="0"/>
              <w:right w:val="nil"/>
            </w:tcBorders>
            <w:vAlign w:val="top"/>
          </w:tcPr>
          <w:p w14:paraId="482EFA19">
            <w:pPr>
              <w:ind w:left="1" w:leftChars="0"/>
              <w:jc w:val="center"/>
              <w:rPr>
                <w:rFonts w:hint="eastAsia" w:ascii="宋体" w:hAnsi="宋体" w:eastAsia="宋体" w:cs="宋体"/>
                <w:sz w:val="24"/>
                <w:szCs w:val="24"/>
              </w:rPr>
            </w:pPr>
          </w:p>
        </w:tc>
        <w:tc>
          <w:tcPr>
            <w:tcW w:w="1129" w:type="pct"/>
            <w:tcBorders>
              <w:top w:val="dashed" w:color="00B0F0" w:sz="4" w:space="0"/>
              <w:left w:val="nil"/>
              <w:bottom w:val="single" w:color="0084CF" w:sz="18" w:space="0"/>
              <w:right w:val="nil"/>
            </w:tcBorders>
            <w:vAlign w:val="top"/>
          </w:tcPr>
          <w:p w14:paraId="672DAE94">
            <w:pPr>
              <w:ind w:left="5" w:lef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15uA</w:t>
            </w:r>
          </w:p>
        </w:tc>
        <w:tc>
          <w:tcPr>
            <w:tcW w:w="774" w:type="pct"/>
            <w:tcBorders>
              <w:top w:val="dashed" w:color="00B0F0" w:sz="4" w:space="0"/>
              <w:left w:val="nil"/>
              <w:bottom w:val="single" w:color="0084CF" w:sz="18" w:space="0"/>
              <w:right w:val="nil"/>
            </w:tcBorders>
            <w:vAlign w:val="top"/>
          </w:tcPr>
          <w:p w14:paraId="54250890">
            <w:pPr>
              <w:ind w:left="5" w:leftChars="0"/>
              <w:jc w:val="center"/>
              <w:rPr>
                <w:rFonts w:hint="eastAsia" w:ascii="宋体" w:hAnsi="宋体" w:eastAsia="宋体" w:cs="宋体"/>
                <w:sz w:val="24"/>
                <w:szCs w:val="24"/>
                <w:lang w:val="en-US" w:eastAsia="zh-CN"/>
              </w:rPr>
            </w:pPr>
          </w:p>
        </w:tc>
      </w:tr>
    </w:tbl>
    <w:p w14:paraId="769B9455">
      <w:pPr>
        <w:rPr>
          <w:rFonts w:hint="eastAsia" w:ascii="宋体" w:hAnsi="宋体" w:eastAsia="宋体" w:cs="宋体"/>
        </w:rPr>
      </w:pPr>
      <w:r>
        <w:rPr>
          <w:rFonts w:hint="eastAsia" w:ascii="宋体" w:hAnsi="宋体" w:eastAsia="宋体" w:cs="宋体"/>
          <w:lang w:val="en-US" w:eastAsia="zh-CN"/>
        </w:rPr>
        <w:br w:type="page"/>
      </w:r>
    </w:p>
    <w:p w14:paraId="2EAEE955">
      <w:pPr>
        <w:pStyle w:val="2"/>
        <w:rPr>
          <w:rFonts w:hint="eastAsia" w:ascii="宋体" w:hAnsi="宋体" w:eastAsia="宋体" w:cs="宋体"/>
        </w:rPr>
      </w:pPr>
      <w:bookmarkStart w:id="8" w:name="_Toc582"/>
      <w:r>
        <w:rPr>
          <w:rFonts w:hint="eastAsia" w:ascii="宋体" w:hAnsi="宋体" w:eastAsia="宋体" w:cs="宋体"/>
          <w:lang w:val="en-US" w:eastAsia="zh-CN"/>
        </w:rPr>
        <w:t>工作模式</w:t>
      </w:r>
      <w:bookmarkEnd w:id="8"/>
    </w:p>
    <w:p w14:paraId="7E6EE455">
      <w:pPr>
        <w:pStyle w:val="3"/>
        <w:rPr>
          <w:rFonts w:hint="eastAsia" w:ascii="宋体" w:hAnsi="宋体" w:eastAsia="宋体" w:cs="宋体"/>
        </w:rPr>
      </w:pPr>
      <w:bookmarkStart w:id="9" w:name="_Toc20097"/>
      <w:r>
        <w:rPr>
          <w:rFonts w:hint="eastAsia" w:ascii="宋体" w:hAnsi="宋体" w:eastAsia="宋体" w:cs="宋体"/>
          <w:lang w:val="en-US" w:eastAsia="zh-CN"/>
        </w:rPr>
        <w:t>配置模式</w:t>
      </w:r>
      <w:bookmarkEnd w:id="9"/>
    </w:p>
    <w:p w14:paraId="2B754262">
      <w:pPr>
        <w:spacing w:after="60"/>
        <w:rPr>
          <w:rFonts w:hint="eastAsia" w:ascii="宋体" w:hAnsi="宋体" w:eastAsia="宋体" w:cs="宋体"/>
          <w:b/>
          <w:bCs/>
          <w:sz w:val="28"/>
          <w:szCs w:val="28"/>
        </w:rPr>
      </w:pPr>
      <w:r>
        <w:rPr>
          <w:rFonts w:hint="eastAsia" w:ascii="宋体" w:hAnsi="宋体" w:eastAsia="宋体" w:cs="宋体"/>
          <w:b/>
          <w:bCs/>
          <w:sz w:val="28"/>
          <w:szCs w:val="28"/>
        </w:rPr>
        <w:t>引脚条件：</w:t>
      </w:r>
      <w:r>
        <w:rPr>
          <w:rFonts w:hint="eastAsia" w:ascii="宋体" w:hAnsi="宋体" w:eastAsia="宋体" w:cs="宋体"/>
          <w:b/>
          <w:bCs/>
          <w:color w:val="FF0000"/>
          <w:sz w:val="28"/>
          <w:szCs w:val="28"/>
        </w:rPr>
        <w:t>SET=低，CS=低</w:t>
      </w:r>
      <w:r>
        <w:rPr>
          <w:rFonts w:hint="eastAsia" w:ascii="宋体" w:hAnsi="宋体" w:eastAsia="宋体" w:cs="宋体"/>
          <w:b/>
          <w:bCs/>
          <w:sz w:val="28"/>
          <w:szCs w:val="28"/>
        </w:rPr>
        <w:t>。</w:t>
      </w:r>
    </w:p>
    <w:p w14:paraId="4A9BF609">
      <w:pPr>
        <w:spacing w:after="40"/>
        <w:ind w:left="420" w:hanging="220"/>
        <w:rPr>
          <w:rFonts w:hint="eastAsia" w:ascii="宋体" w:hAnsi="宋体" w:eastAsia="宋体" w:cs="宋体"/>
          <w:b/>
          <w:bCs/>
          <w:sz w:val="28"/>
          <w:szCs w:val="28"/>
        </w:rPr>
      </w:pPr>
      <w:r>
        <w:rPr>
          <w:rFonts w:hint="eastAsia" w:ascii="宋体" w:hAnsi="宋体" w:eastAsia="宋体" w:cs="宋体"/>
          <w:b/>
          <w:bCs/>
          <w:sz w:val="28"/>
          <w:szCs w:val="28"/>
        </w:rPr>
        <w:t>• 串口输入按配置命令解析</w:t>
      </w:r>
    </w:p>
    <w:p w14:paraId="4AD32E21">
      <w:pPr>
        <w:spacing w:after="40"/>
        <w:ind w:left="420" w:hanging="220"/>
        <w:rPr>
          <w:rFonts w:hint="eastAsia" w:ascii="宋体" w:hAnsi="宋体" w:eastAsia="宋体" w:cs="宋体"/>
          <w:b/>
          <w:bCs/>
          <w:sz w:val="28"/>
          <w:szCs w:val="28"/>
        </w:rPr>
      </w:pPr>
      <w:r>
        <w:rPr>
          <w:rFonts w:hint="eastAsia" w:ascii="宋体" w:hAnsi="宋体" w:eastAsia="宋体" w:cs="宋体"/>
          <w:b/>
          <w:bCs/>
          <w:sz w:val="28"/>
          <w:szCs w:val="28"/>
        </w:rPr>
        <w:t>• 可进行参数读取、参数写入、设备 ID 设置、设备 ID 读取、版本查询、软件复位</w:t>
      </w:r>
    </w:p>
    <w:p w14:paraId="4B2E35D1">
      <w:pPr>
        <w:pStyle w:val="3"/>
        <w:rPr>
          <w:rFonts w:hint="eastAsia" w:ascii="宋体" w:hAnsi="宋体" w:eastAsia="宋体" w:cs="宋体"/>
        </w:rPr>
      </w:pPr>
      <w:bookmarkStart w:id="10" w:name="_Toc30245"/>
      <w:r>
        <w:rPr>
          <w:rFonts w:hint="eastAsia" w:ascii="宋体" w:hAnsi="宋体" w:eastAsia="宋体" w:cs="宋体"/>
          <w:lang w:val="en-US" w:eastAsia="zh-CN"/>
        </w:rPr>
        <w:t>透传模式</w:t>
      </w:r>
      <w:bookmarkEnd w:id="10"/>
    </w:p>
    <w:p w14:paraId="71920438">
      <w:pPr>
        <w:spacing w:after="60"/>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sz w:val="28"/>
          <w:szCs w:val="28"/>
        </w:rPr>
        <w:t>引脚条件：</w:t>
      </w:r>
      <w:r>
        <w:rPr>
          <w:rFonts w:hint="eastAsia" w:ascii="宋体" w:hAnsi="宋体" w:eastAsia="宋体" w:cs="宋体"/>
          <w:b/>
          <w:bCs/>
          <w:color w:val="FF0000"/>
          <w:sz w:val="28"/>
          <w:szCs w:val="28"/>
        </w:rPr>
        <w:t>SET=高，CS=低</w:t>
      </w:r>
      <w:r>
        <w:rPr>
          <w:rFonts w:hint="eastAsia" w:ascii="宋体" w:hAnsi="宋体" w:eastAsia="宋体" w:cs="宋体"/>
          <w:b/>
          <w:bCs/>
          <w:sz w:val="28"/>
          <w:szCs w:val="28"/>
        </w:rPr>
        <w:t>。</w:t>
      </w:r>
    </w:p>
    <w:p w14:paraId="57643F40">
      <w:pPr>
        <w:spacing w:after="40"/>
        <w:ind w:left="420" w:hanging="220"/>
        <w:rPr>
          <w:rFonts w:hint="eastAsia" w:ascii="宋体" w:hAnsi="宋体" w:eastAsia="宋体" w:cs="宋体"/>
          <w:b/>
          <w:bCs/>
          <w:sz w:val="28"/>
          <w:szCs w:val="28"/>
        </w:rPr>
      </w:pPr>
      <w:r>
        <w:rPr>
          <w:rFonts w:hint="eastAsia" w:ascii="宋体" w:hAnsi="宋体" w:eastAsia="宋体" w:cs="宋体"/>
          <w:b/>
          <w:bCs/>
          <w:sz w:val="28"/>
          <w:szCs w:val="28"/>
        </w:rPr>
        <w:t>• 串口数据按透明数据处理</w:t>
      </w:r>
    </w:p>
    <w:p w14:paraId="60D1528A">
      <w:pPr>
        <w:spacing w:after="40"/>
        <w:ind w:left="420" w:hanging="220"/>
        <w:rPr>
          <w:rFonts w:hint="eastAsia" w:ascii="宋体" w:hAnsi="宋体" w:eastAsia="宋体" w:cs="宋体"/>
          <w:b/>
          <w:bCs/>
          <w:sz w:val="28"/>
          <w:szCs w:val="28"/>
        </w:rPr>
      </w:pPr>
      <w:r>
        <w:rPr>
          <w:rFonts w:hint="eastAsia" w:ascii="宋体" w:hAnsi="宋体" w:eastAsia="宋体" w:cs="宋体"/>
          <w:b/>
          <w:bCs/>
          <w:sz w:val="28"/>
          <w:szCs w:val="28"/>
        </w:rPr>
        <w:t>• 不解析配置命令</w:t>
      </w:r>
    </w:p>
    <w:p w14:paraId="4799F8C1">
      <w:pPr>
        <w:spacing w:after="40"/>
        <w:ind w:left="420" w:hanging="220"/>
        <w:rPr>
          <w:rFonts w:hint="eastAsia" w:ascii="宋体" w:hAnsi="宋体" w:eastAsia="宋体" w:cs="宋体"/>
          <w:b/>
          <w:bCs/>
          <w:sz w:val="28"/>
          <w:szCs w:val="28"/>
        </w:rPr>
      </w:pPr>
      <w:r>
        <w:rPr>
          <w:rFonts w:hint="eastAsia" w:ascii="宋体" w:hAnsi="宋体" w:eastAsia="宋体" w:cs="宋体"/>
          <w:b/>
          <w:bCs/>
          <w:sz w:val="28"/>
          <w:szCs w:val="28"/>
        </w:rPr>
        <w:t>• 支持普通透传</w:t>
      </w:r>
      <w:r>
        <w:rPr>
          <w:rFonts w:hint="eastAsia" w:ascii="宋体" w:hAnsi="宋体" w:eastAsia="宋体" w:cs="宋体"/>
          <w:b/>
          <w:bCs/>
          <w:sz w:val="28"/>
          <w:szCs w:val="28"/>
          <w:lang w:eastAsia="zh-CN"/>
        </w:rPr>
        <w:t>、</w:t>
      </w:r>
      <w:r>
        <w:rPr>
          <w:rFonts w:hint="eastAsia" w:ascii="宋体" w:hAnsi="宋体" w:eastAsia="宋体" w:cs="宋体"/>
          <w:b/>
          <w:bCs/>
          <w:sz w:val="28"/>
          <w:szCs w:val="28"/>
        </w:rPr>
        <w:t>定向透传、广播透传</w:t>
      </w:r>
    </w:p>
    <w:p w14:paraId="2110AD32">
      <w:pPr>
        <w:spacing w:after="40"/>
        <w:ind w:left="420" w:hanging="220"/>
        <w:rPr>
          <w:rFonts w:hint="eastAsia" w:ascii="宋体" w:hAnsi="宋体" w:eastAsia="宋体" w:cs="宋体"/>
          <w:b/>
          <w:bCs/>
          <w:sz w:val="28"/>
          <w:szCs w:val="28"/>
          <w:lang w:val="en-US" w:eastAsia="zh-CN"/>
        </w:rPr>
      </w:pPr>
      <w:r>
        <w:rPr>
          <w:rFonts w:hint="eastAsia" w:ascii="宋体" w:hAnsi="宋体" w:eastAsia="宋体" w:cs="宋体"/>
          <w:b/>
          <w:bCs/>
          <w:sz w:val="28"/>
          <w:szCs w:val="28"/>
        </w:rPr>
        <w:t xml:space="preserve">• </w:t>
      </w:r>
      <w:r>
        <w:rPr>
          <w:rFonts w:hint="eastAsia" w:ascii="宋体" w:hAnsi="宋体" w:eastAsia="宋体" w:cs="宋体"/>
          <w:b/>
          <w:bCs/>
          <w:sz w:val="28"/>
          <w:szCs w:val="28"/>
          <w:lang w:val="en-US" w:eastAsia="zh-CN"/>
        </w:rPr>
        <w:t>空闲时自动进入浅睡眠，电流下降2mA，不影响通信</w:t>
      </w:r>
    </w:p>
    <w:p w14:paraId="02C6F686">
      <w:pPr>
        <w:pStyle w:val="3"/>
        <w:rPr>
          <w:rFonts w:hint="eastAsia" w:ascii="宋体" w:hAnsi="宋体" w:eastAsia="宋体" w:cs="宋体"/>
        </w:rPr>
      </w:pPr>
      <w:bookmarkStart w:id="11" w:name="_Toc14829"/>
      <w:r>
        <w:rPr>
          <w:rFonts w:hint="eastAsia" w:ascii="宋体" w:hAnsi="宋体" w:eastAsia="宋体" w:cs="宋体"/>
          <w:lang w:val="en-US" w:eastAsia="zh-CN"/>
        </w:rPr>
        <w:t>休眠模式</w:t>
      </w:r>
      <w:bookmarkEnd w:id="11"/>
    </w:p>
    <w:p w14:paraId="5D9A07D0">
      <w:pPr>
        <w:rPr>
          <w:rFonts w:hint="eastAsia" w:ascii="宋体" w:hAnsi="宋体" w:eastAsia="宋体" w:cs="宋体"/>
          <w:b/>
          <w:bCs/>
          <w:sz w:val="28"/>
          <w:szCs w:val="28"/>
        </w:rPr>
      </w:pPr>
      <w:r>
        <w:rPr>
          <w:rFonts w:hint="eastAsia" w:ascii="宋体" w:hAnsi="宋体" w:eastAsia="宋体" w:cs="宋体"/>
          <w:b/>
          <w:bCs/>
          <w:sz w:val="28"/>
          <w:szCs w:val="28"/>
        </w:rPr>
        <w:t>引脚条件：</w:t>
      </w:r>
      <w:r>
        <w:rPr>
          <w:rFonts w:hint="eastAsia" w:ascii="宋体" w:hAnsi="宋体" w:eastAsia="宋体" w:cs="宋体"/>
          <w:b/>
          <w:bCs/>
          <w:color w:val="FF0000"/>
          <w:sz w:val="28"/>
          <w:szCs w:val="28"/>
          <w:lang w:val="en-US" w:eastAsia="zh-CN"/>
        </w:rPr>
        <w:t>CS=高，CS悬空或拉高</w:t>
      </w:r>
    </w:p>
    <w:p w14:paraId="014C8F41">
      <w:pPr>
        <w:pStyle w:val="3"/>
        <w:rPr>
          <w:rFonts w:hint="eastAsia" w:ascii="宋体" w:hAnsi="宋体" w:eastAsia="宋体" w:cs="宋体"/>
        </w:rPr>
      </w:pPr>
      <w:bookmarkStart w:id="12" w:name="_Toc24426"/>
      <w:r>
        <w:rPr>
          <w:rFonts w:hint="eastAsia" w:ascii="宋体" w:hAnsi="宋体" w:eastAsia="宋体" w:cs="宋体"/>
        </w:rPr>
        <w:t>应用</w:t>
      </w:r>
      <w:bookmarkEnd w:id="12"/>
    </w:p>
    <w:p w14:paraId="55AE29CC">
      <w:pPr>
        <w:pStyle w:val="25"/>
        <w:numPr>
          <w:ilvl w:val="0"/>
          <w:numId w:val="3"/>
        </w:numPr>
        <w:ind w:firstLineChars="0"/>
        <w:rPr>
          <w:rFonts w:hint="eastAsia" w:ascii="宋体" w:hAnsi="宋体" w:eastAsia="宋体" w:cs="宋体"/>
          <w:b/>
          <w:bCs/>
          <w:sz w:val="30"/>
          <w:szCs w:val="30"/>
        </w:rPr>
      </w:pPr>
      <w:r>
        <w:rPr>
          <w:rFonts w:hint="eastAsia" w:ascii="宋体" w:hAnsi="宋体" w:eastAsia="宋体" w:cs="宋体"/>
          <w:b/>
          <w:bCs/>
          <w:sz w:val="30"/>
          <w:szCs w:val="30"/>
        </w:rPr>
        <w:t>智能家居</w:t>
      </w:r>
    </w:p>
    <w:p w14:paraId="3030EA67">
      <w:pPr>
        <w:pStyle w:val="25"/>
        <w:numPr>
          <w:ilvl w:val="0"/>
          <w:numId w:val="3"/>
        </w:numPr>
        <w:ind w:firstLineChars="0"/>
        <w:rPr>
          <w:rFonts w:hint="eastAsia" w:ascii="宋体" w:hAnsi="宋体" w:eastAsia="宋体" w:cs="宋体"/>
          <w:b/>
          <w:bCs/>
          <w:sz w:val="30"/>
          <w:szCs w:val="30"/>
        </w:rPr>
      </w:pPr>
      <w:r>
        <w:rPr>
          <w:rFonts w:hint="eastAsia" w:ascii="宋体" w:hAnsi="宋体" w:eastAsia="宋体" w:cs="宋体"/>
          <w:b/>
          <w:bCs/>
          <w:sz w:val="30"/>
          <w:szCs w:val="30"/>
        </w:rPr>
        <w:t>定位追踪</w:t>
      </w:r>
    </w:p>
    <w:p w14:paraId="38933B60">
      <w:pPr>
        <w:pStyle w:val="25"/>
        <w:numPr>
          <w:ilvl w:val="0"/>
          <w:numId w:val="3"/>
        </w:numPr>
        <w:ind w:firstLineChars="0"/>
        <w:rPr>
          <w:rFonts w:hint="eastAsia" w:ascii="宋体" w:hAnsi="宋体" w:eastAsia="宋体" w:cs="宋体"/>
          <w:b/>
          <w:bCs/>
          <w:sz w:val="30"/>
          <w:szCs w:val="30"/>
        </w:rPr>
      </w:pPr>
      <w:r>
        <w:rPr>
          <w:rFonts w:hint="eastAsia" w:ascii="宋体" w:hAnsi="宋体" w:eastAsia="宋体" w:cs="宋体"/>
          <w:b/>
          <w:bCs/>
          <w:sz w:val="30"/>
          <w:szCs w:val="30"/>
        </w:rPr>
        <w:t>智能教育设备</w:t>
      </w:r>
    </w:p>
    <w:p w14:paraId="141EC795">
      <w:pPr>
        <w:pStyle w:val="25"/>
        <w:numPr>
          <w:ilvl w:val="0"/>
          <w:numId w:val="3"/>
        </w:numPr>
        <w:ind w:firstLineChars="0"/>
        <w:rPr>
          <w:rFonts w:hint="eastAsia" w:ascii="宋体" w:hAnsi="宋体" w:eastAsia="宋体" w:cs="宋体"/>
          <w:b/>
          <w:bCs/>
          <w:sz w:val="30"/>
          <w:szCs w:val="30"/>
        </w:rPr>
      </w:pPr>
      <w:r>
        <w:rPr>
          <w:rFonts w:hint="eastAsia" w:ascii="宋体" w:hAnsi="宋体" w:eastAsia="宋体" w:cs="宋体"/>
          <w:b/>
          <w:bCs/>
          <w:sz w:val="30"/>
          <w:szCs w:val="30"/>
        </w:rPr>
        <w:t>测量与监控系统</w:t>
      </w:r>
    </w:p>
    <w:p w14:paraId="19E56020">
      <w:pPr>
        <w:pStyle w:val="25"/>
        <w:numPr>
          <w:ilvl w:val="0"/>
          <w:numId w:val="3"/>
        </w:numPr>
        <w:ind w:firstLineChars="0"/>
        <w:rPr>
          <w:rFonts w:hint="eastAsia" w:ascii="宋体" w:hAnsi="宋体" w:eastAsia="宋体" w:cs="宋体"/>
          <w:b/>
          <w:bCs/>
          <w:sz w:val="30"/>
          <w:szCs w:val="30"/>
        </w:rPr>
      </w:pPr>
      <w:r>
        <w:rPr>
          <w:rFonts w:hint="eastAsia" w:ascii="宋体" w:hAnsi="宋体" w:eastAsia="宋体" w:cs="宋体"/>
          <w:b/>
          <w:bCs/>
          <w:sz w:val="30"/>
          <w:szCs w:val="30"/>
        </w:rPr>
        <w:t>工业传感器与控制</w:t>
      </w:r>
    </w:p>
    <w:p w14:paraId="5C843A53">
      <w:pPr>
        <w:pStyle w:val="25"/>
        <w:numPr>
          <w:ilvl w:val="0"/>
          <w:numId w:val="3"/>
        </w:numPr>
        <w:ind w:firstLineChars="0"/>
        <w:rPr>
          <w:rFonts w:hint="eastAsia" w:ascii="宋体" w:hAnsi="宋体" w:eastAsia="宋体" w:cs="宋体"/>
          <w:lang w:val="en-US" w:eastAsia="zh-CN"/>
        </w:rPr>
      </w:pPr>
      <w:r>
        <w:rPr>
          <w:rFonts w:hint="eastAsia" w:ascii="宋体" w:hAnsi="宋体" w:eastAsia="宋体" w:cs="宋体"/>
          <w:b/>
          <w:bCs/>
          <w:sz w:val="30"/>
          <w:szCs w:val="30"/>
        </w:rPr>
        <w:t>医疗设备监测与无线控制</w:t>
      </w:r>
    </w:p>
    <w:p w14:paraId="794A5E03">
      <w:pPr>
        <w:pStyle w:val="2"/>
        <w:rPr>
          <w:rFonts w:hint="eastAsia" w:ascii="宋体" w:hAnsi="宋体" w:eastAsia="宋体" w:cs="宋体"/>
        </w:rPr>
      </w:pPr>
      <w:bookmarkStart w:id="13" w:name="_Toc31139"/>
      <w:r>
        <w:rPr>
          <w:rFonts w:hint="eastAsia" w:ascii="宋体" w:hAnsi="宋体" w:eastAsia="宋体" w:cs="宋体"/>
          <w:lang w:val="en-US" w:eastAsia="zh-CN"/>
        </w:rPr>
        <w:t>串口接口说明</w:t>
      </w:r>
      <w:bookmarkEnd w:id="13"/>
    </w:p>
    <w:p w14:paraId="403DB5AE">
      <w:pPr>
        <w:pStyle w:val="3"/>
        <w:rPr>
          <w:rFonts w:hint="eastAsia" w:ascii="宋体" w:hAnsi="宋体" w:eastAsia="宋体" w:cs="宋体"/>
        </w:rPr>
      </w:pPr>
      <w:bookmarkStart w:id="14" w:name="_Toc13146"/>
      <w:r>
        <w:rPr>
          <w:rFonts w:hint="eastAsia" w:ascii="宋体" w:hAnsi="宋体" w:eastAsia="宋体" w:cs="宋体"/>
          <w:lang w:val="en-US" w:eastAsia="zh-CN"/>
        </w:rPr>
        <w:t>基本规则</w:t>
      </w:r>
      <w:bookmarkEnd w:id="14"/>
    </w:p>
    <w:p w14:paraId="31CC0611">
      <w:pPr>
        <w:spacing w:after="40"/>
        <w:ind w:left="420" w:hanging="220"/>
        <w:rPr>
          <w:rFonts w:hint="eastAsia" w:ascii="宋体" w:hAnsi="宋体" w:eastAsia="宋体" w:cs="宋体"/>
          <w:b/>
          <w:bCs/>
          <w:sz w:val="28"/>
          <w:szCs w:val="28"/>
        </w:rPr>
      </w:pPr>
      <w:r>
        <w:rPr>
          <w:rFonts w:hint="eastAsia" w:ascii="宋体" w:hAnsi="宋体" w:eastAsia="宋体" w:cs="宋体"/>
          <w:sz w:val="22"/>
          <w:szCs w:val="22"/>
        </w:rPr>
        <w:t xml:space="preserve">• </w:t>
      </w:r>
      <w:r>
        <w:rPr>
          <w:rFonts w:hint="eastAsia" w:ascii="宋体" w:hAnsi="宋体" w:eastAsia="宋体" w:cs="宋体"/>
          <w:b/>
          <w:bCs/>
          <w:sz w:val="28"/>
          <w:szCs w:val="28"/>
        </w:rPr>
        <w:t>配置命令使用十六进制格式发送</w:t>
      </w:r>
    </w:p>
    <w:p w14:paraId="279B5CE8">
      <w:pPr>
        <w:spacing w:after="40"/>
        <w:ind w:left="420" w:hanging="220"/>
        <w:rPr>
          <w:rFonts w:hint="eastAsia" w:ascii="宋体" w:hAnsi="宋体" w:eastAsia="宋体" w:cs="宋体"/>
          <w:b/>
          <w:bCs/>
          <w:sz w:val="28"/>
          <w:szCs w:val="28"/>
        </w:rPr>
      </w:pPr>
      <w:r>
        <w:rPr>
          <w:rFonts w:hint="eastAsia" w:ascii="宋体" w:hAnsi="宋体" w:eastAsia="宋体" w:cs="宋体"/>
          <w:b/>
          <w:bCs/>
          <w:sz w:val="28"/>
          <w:szCs w:val="28"/>
        </w:rPr>
        <w:t>• 配置命令以 0D 0A 结束</w:t>
      </w:r>
    </w:p>
    <w:p w14:paraId="1723F115">
      <w:pPr>
        <w:spacing w:after="40"/>
        <w:ind w:left="420" w:hanging="220"/>
        <w:rPr>
          <w:rFonts w:hint="eastAsia" w:ascii="宋体" w:hAnsi="宋体" w:eastAsia="宋体" w:cs="宋体"/>
          <w:b/>
          <w:bCs/>
          <w:sz w:val="28"/>
          <w:szCs w:val="28"/>
        </w:rPr>
      </w:pPr>
      <w:r>
        <w:rPr>
          <w:rFonts w:hint="eastAsia" w:ascii="宋体" w:hAnsi="宋体" w:eastAsia="宋体" w:cs="宋体"/>
          <w:b/>
          <w:bCs/>
          <w:sz w:val="28"/>
          <w:szCs w:val="28"/>
        </w:rPr>
        <w:t>• 透明透传数据可不带 0D 0A</w:t>
      </w:r>
    </w:p>
    <w:p w14:paraId="1FE83315">
      <w:pPr>
        <w:spacing w:after="40"/>
        <w:ind w:left="420" w:hanging="220"/>
        <w:rPr>
          <w:rFonts w:hint="eastAsia" w:ascii="宋体" w:hAnsi="宋体" w:eastAsia="宋体" w:cs="宋体"/>
          <w:b/>
          <w:bCs/>
          <w:sz w:val="28"/>
          <w:szCs w:val="28"/>
        </w:rPr>
      </w:pPr>
      <w:r>
        <w:rPr>
          <w:rFonts w:hint="eastAsia" w:ascii="宋体" w:hAnsi="宋体" w:eastAsia="宋体" w:cs="宋体"/>
          <w:b/>
          <w:bCs/>
          <w:sz w:val="28"/>
          <w:szCs w:val="28"/>
        </w:rPr>
        <w:t>• 透明模式下当串口输入停止并保持短暂空闲后，尾包会自动发出</w:t>
      </w:r>
    </w:p>
    <w:p w14:paraId="3B1FF682">
      <w:pPr>
        <w:pStyle w:val="3"/>
        <w:rPr>
          <w:rFonts w:hint="eastAsia" w:ascii="宋体" w:hAnsi="宋体" w:eastAsia="宋体" w:cs="宋体"/>
        </w:rPr>
      </w:pPr>
      <w:bookmarkStart w:id="15" w:name="_Toc13247"/>
      <w:r>
        <w:rPr>
          <w:rFonts w:hint="eastAsia" w:ascii="宋体" w:hAnsi="宋体" w:eastAsia="宋体" w:cs="宋体"/>
          <w:lang w:val="en-US" w:eastAsia="zh-CN"/>
        </w:rPr>
        <w:t>波特率支持</w:t>
      </w:r>
      <w:bookmarkEnd w:id="15"/>
    </w:p>
    <w:p w14:paraId="5C08CA09">
      <w:pPr>
        <w:spacing w:after="40"/>
        <w:ind w:left="420" w:hanging="220"/>
        <w:rPr>
          <w:rFonts w:hint="eastAsia" w:ascii="宋体" w:hAnsi="宋体" w:eastAsia="宋体" w:cs="宋体"/>
          <w:b/>
          <w:bCs/>
          <w:sz w:val="28"/>
          <w:szCs w:val="28"/>
          <w:lang w:val="en-US" w:eastAsia="zh-CN"/>
        </w:rPr>
      </w:pPr>
      <w:r>
        <w:rPr>
          <w:rFonts w:hint="eastAsia" w:ascii="宋体" w:hAnsi="宋体" w:eastAsia="宋体" w:cs="宋体"/>
          <w:b/>
          <w:bCs/>
          <w:sz w:val="28"/>
          <w:szCs w:val="28"/>
        </w:rPr>
        <w:t>• 01=1200</w:t>
      </w:r>
      <w:r>
        <w:rPr>
          <w:rFonts w:hint="eastAsia" w:ascii="宋体" w:hAnsi="宋体" w:eastAsia="宋体" w:cs="宋体"/>
          <w:b/>
          <w:bCs/>
          <w:sz w:val="28"/>
          <w:szCs w:val="28"/>
          <w:lang w:val="en-US" w:eastAsia="zh-CN"/>
        </w:rPr>
        <w:t xml:space="preserve">                </w:t>
      </w:r>
      <w:r>
        <w:rPr>
          <w:rFonts w:hint="eastAsia" w:ascii="宋体" w:hAnsi="宋体" w:eastAsia="宋体" w:cs="宋体"/>
          <w:b/>
          <w:bCs/>
          <w:sz w:val="28"/>
          <w:szCs w:val="28"/>
        </w:rPr>
        <w:t xml:space="preserve">• </w:t>
      </w:r>
      <w:r>
        <w:rPr>
          <w:rFonts w:hint="eastAsia" w:ascii="宋体" w:hAnsi="宋体" w:eastAsia="宋体" w:cs="宋体"/>
          <w:b/>
          <w:bCs/>
          <w:sz w:val="28"/>
          <w:szCs w:val="28"/>
          <w:lang w:val="en-US" w:eastAsia="zh-CN"/>
        </w:rPr>
        <w:t>06=38400</w:t>
      </w:r>
    </w:p>
    <w:p w14:paraId="03519C01">
      <w:pPr>
        <w:spacing w:after="40"/>
        <w:ind w:left="420" w:hanging="220"/>
        <w:rPr>
          <w:rFonts w:hint="eastAsia" w:ascii="宋体" w:hAnsi="宋体" w:eastAsia="宋体" w:cs="宋体"/>
          <w:b/>
          <w:bCs/>
          <w:sz w:val="28"/>
          <w:szCs w:val="28"/>
          <w:lang w:val="en-US" w:eastAsia="zh-CN"/>
        </w:rPr>
      </w:pPr>
      <w:r>
        <w:rPr>
          <w:rFonts w:hint="eastAsia" w:ascii="宋体" w:hAnsi="宋体" w:eastAsia="宋体" w:cs="宋体"/>
          <w:b/>
          <w:bCs/>
          <w:sz w:val="28"/>
          <w:szCs w:val="28"/>
        </w:rPr>
        <w:t>• 02=2400</w:t>
      </w:r>
      <w:r>
        <w:rPr>
          <w:rFonts w:hint="eastAsia" w:ascii="宋体" w:hAnsi="宋体" w:eastAsia="宋体" w:cs="宋体"/>
          <w:b/>
          <w:bCs/>
          <w:sz w:val="28"/>
          <w:szCs w:val="28"/>
          <w:lang w:val="en-US" w:eastAsia="zh-CN"/>
        </w:rPr>
        <w:t xml:space="preserve">                </w:t>
      </w:r>
      <w:r>
        <w:rPr>
          <w:rFonts w:hint="eastAsia" w:ascii="宋体" w:hAnsi="宋体" w:eastAsia="宋体" w:cs="宋体"/>
          <w:b/>
          <w:bCs/>
          <w:sz w:val="28"/>
          <w:szCs w:val="28"/>
        </w:rPr>
        <w:t xml:space="preserve">• </w:t>
      </w:r>
      <w:r>
        <w:rPr>
          <w:rFonts w:hint="eastAsia" w:ascii="宋体" w:hAnsi="宋体" w:eastAsia="宋体" w:cs="宋体"/>
          <w:b/>
          <w:bCs/>
          <w:sz w:val="28"/>
          <w:szCs w:val="28"/>
          <w:lang w:val="en-US" w:eastAsia="zh-CN"/>
        </w:rPr>
        <w:t>07=57600</w:t>
      </w:r>
    </w:p>
    <w:p w14:paraId="2EA60528">
      <w:pPr>
        <w:spacing w:after="40"/>
        <w:ind w:left="420" w:hanging="220"/>
        <w:rPr>
          <w:rFonts w:hint="eastAsia" w:ascii="宋体" w:hAnsi="宋体" w:eastAsia="宋体" w:cs="宋体"/>
          <w:b/>
          <w:bCs/>
          <w:sz w:val="28"/>
          <w:szCs w:val="28"/>
          <w:lang w:val="en-US"/>
        </w:rPr>
      </w:pPr>
      <w:r>
        <w:rPr>
          <w:rFonts w:hint="eastAsia" w:ascii="宋体" w:hAnsi="宋体" w:eastAsia="宋体" w:cs="宋体"/>
          <w:b/>
          <w:bCs/>
          <w:sz w:val="28"/>
          <w:szCs w:val="28"/>
        </w:rPr>
        <w:t>• 03=4800</w:t>
      </w:r>
      <w:r>
        <w:rPr>
          <w:rFonts w:hint="eastAsia" w:ascii="宋体" w:hAnsi="宋体" w:eastAsia="宋体" w:cs="宋体"/>
          <w:b/>
          <w:bCs/>
          <w:sz w:val="28"/>
          <w:szCs w:val="28"/>
          <w:lang w:val="en-US" w:eastAsia="zh-CN"/>
        </w:rPr>
        <w:t xml:space="preserve">                </w:t>
      </w:r>
      <w:r>
        <w:rPr>
          <w:rFonts w:hint="eastAsia" w:ascii="宋体" w:hAnsi="宋体" w:eastAsia="宋体" w:cs="宋体"/>
          <w:b/>
          <w:bCs/>
          <w:sz w:val="28"/>
          <w:szCs w:val="28"/>
        </w:rPr>
        <w:t xml:space="preserve">• </w:t>
      </w:r>
      <w:r>
        <w:rPr>
          <w:rFonts w:hint="eastAsia" w:ascii="宋体" w:hAnsi="宋体" w:eastAsia="宋体" w:cs="宋体"/>
          <w:b/>
          <w:bCs/>
          <w:sz w:val="28"/>
          <w:szCs w:val="28"/>
          <w:lang w:val="en-US" w:eastAsia="zh-CN"/>
        </w:rPr>
        <w:t>08=115200</w:t>
      </w:r>
    </w:p>
    <w:p w14:paraId="46F162D3">
      <w:pPr>
        <w:spacing w:after="40"/>
        <w:ind w:left="420" w:hanging="220"/>
        <w:rPr>
          <w:rFonts w:hint="eastAsia" w:ascii="宋体" w:hAnsi="宋体" w:eastAsia="宋体" w:cs="宋体"/>
          <w:b/>
          <w:bCs/>
          <w:sz w:val="28"/>
          <w:szCs w:val="28"/>
          <w:lang w:val="en-US"/>
        </w:rPr>
      </w:pPr>
      <w:r>
        <w:rPr>
          <w:rFonts w:hint="eastAsia" w:ascii="宋体" w:hAnsi="宋体" w:eastAsia="宋体" w:cs="宋体"/>
          <w:b/>
          <w:bCs/>
          <w:sz w:val="28"/>
          <w:szCs w:val="28"/>
        </w:rPr>
        <w:t>• 04=9600</w:t>
      </w:r>
      <w:r>
        <w:rPr>
          <w:rFonts w:hint="eastAsia" w:ascii="宋体" w:hAnsi="宋体" w:eastAsia="宋体" w:cs="宋体"/>
          <w:b/>
          <w:bCs/>
          <w:sz w:val="28"/>
          <w:szCs w:val="28"/>
          <w:lang w:val="en-US" w:eastAsia="zh-CN"/>
        </w:rPr>
        <w:t xml:space="preserve">                </w:t>
      </w:r>
      <w:r>
        <w:rPr>
          <w:rFonts w:hint="eastAsia" w:ascii="宋体" w:hAnsi="宋体" w:eastAsia="宋体" w:cs="宋体"/>
          <w:b/>
          <w:bCs/>
          <w:sz w:val="28"/>
          <w:szCs w:val="28"/>
        </w:rPr>
        <w:t xml:space="preserve">• </w:t>
      </w:r>
      <w:r>
        <w:rPr>
          <w:rFonts w:hint="eastAsia" w:ascii="宋体" w:hAnsi="宋体" w:eastAsia="宋体" w:cs="宋体"/>
          <w:b/>
          <w:bCs/>
          <w:sz w:val="28"/>
          <w:szCs w:val="28"/>
          <w:lang w:val="en-US" w:eastAsia="zh-CN"/>
        </w:rPr>
        <w:t>09=230400</w:t>
      </w:r>
    </w:p>
    <w:p w14:paraId="318B2B03">
      <w:pPr>
        <w:spacing w:after="40"/>
        <w:ind w:left="420" w:hanging="220"/>
        <w:rPr>
          <w:rFonts w:hint="eastAsia" w:ascii="宋体" w:hAnsi="宋体" w:eastAsia="宋体" w:cs="宋体"/>
          <w:b/>
          <w:bCs/>
          <w:sz w:val="28"/>
          <w:szCs w:val="28"/>
          <w:lang w:val="en-US"/>
        </w:rPr>
      </w:pPr>
      <w:r>
        <w:rPr>
          <w:rFonts w:hint="eastAsia" w:ascii="宋体" w:hAnsi="宋体" w:eastAsia="宋体" w:cs="宋体"/>
          <w:b/>
          <w:bCs/>
          <w:sz w:val="28"/>
          <w:szCs w:val="28"/>
        </w:rPr>
        <w:t>• 05=19200</w:t>
      </w:r>
      <w:r>
        <w:rPr>
          <w:rFonts w:hint="eastAsia" w:ascii="宋体" w:hAnsi="宋体" w:eastAsia="宋体" w:cs="宋体"/>
          <w:b/>
          <w:bCs/>
          <w:sz w:val="28"/>
          <w:szCs w:val="28"/>
          <w:lang w:val="en-US" w:eastAsia="zh-CN"/>
        </w:rPr>
        <w:t xml:space="preserve">               </w:t>
      </w:r>
      <w:r>
        <w:rPr>
          <w:rFonts w:hint="eastAsia" w:ascii="宋体" w:hAnsi="宋体" w:eastAsia="宋体" w:cs="宋体"/>
          <w:b/>
          <w:bCs/>
          <w:sz w:val="28"/>
          <w:szCs w:val="28"/>
        </w:rPr>
        <w:t xml:space="preserve">• </w:t>
      </w:r>
      <w:r>
        <w:rPr>
          <w:rFonts w:hint="eastAsia" w:ascii="宋体" w:hAnsi="宋体" w:eastAsia="宋体" w:cs="宋体"/>
          <w:b/>
          <w:bCs/>
          <w:sz w:val="28"/>
          <w:szCs w:val="28"/>
          <w:lang w:val="en-US" w:eastAsia="zh-CN"/>
        </w:rPr>
        <w:t>0A=460800</w:t>
      </w:r>
    </w:p>
    <w:p w14:paraId="6316BA4E">
      <w:pPr>
        <w:pStyle w:val="2"/>
        <w:rPr>
          <w:rFonts w:hint="eastAsia" w:ascii="宋体" w:hAnsi="宋体" w:eastAsia="宋体" w:cs="宋体"/>
        </w:rPr>
      </w:pPr>
      <w:bookmarkStart w:id="16" w:name="_Toc5601"/>
      <w:r>
        <w:rPr>
          <w:rFonts w:hint="eastAsia" w:ascii="宋体" w:hAnsi="宋体" w:eastAsia="宋体" w:cs="宋体"/>
          <w:lang w:val="en-US" w:eastAsia="zh-CN"/>
        </w:rPr>
        <w:t>配置指令</w:t>
      </w:r>
      <w:bookmarkEnd w:id="16"/>
    </w:p>
    <w:p w14:paraId="4434E976">
      <w:pPr>
        <w:spacing w:after="60"/>
        <w:rPr>
          <w:rFonts w:hint="eastAsia" w:ascii="宋体" w:hAnsi="宋体" w:eastAsia="宋体" w:cs="宋体"/>
        </w:rPr>
      </w:pPr>
      <w:r>
        <w:rPr>
          <w:rFonts w:hint="eastAsia" w:ascii="宋体" w:hAnsi="宋体" w:eastAsia="宋体" w:cs="宋体"/>
          <w:sz w:val="22"/>
          <w:szCs w:val="22"/>
        </w:rPr>
        <w:t>以下命令仅在配置模式下有效。</w:t>
      </w:r>
    </w:p>
    <w:p w14:paraId="5DF038CF">
      <w:pPr>
        <w:pStyle w:val="3"/>
        <w:rPr>
          <w:rFonts w:hint="eastAsia" w:ascii="宋体" w:hAnsi="宋体" w:eastAsia="宋体" w:cs="宋体"/>
        </w:rPr>
      </w:pPr>
      <w:bookmarkStart w:id="17" w:name="_Toc28692"/>
      <w:bookmarkStart w:id="18" w:name="_Toc16824"/>
      <w:r>
        <w:rPr>
          <w:rFonts w:hint="eastAsia" w:ascii="宋体" w:hAnsi="宋体" w:eastAsia="宋体" w:cs="宋体"/>
          <w:lang w:val="en-US" w:eastAsia="zh-CN"/>
        </w:rPr>
        <w:t>版本查询</w:t>
      </w:r>
      <w:bookmarkEnd w:id="17"/>
      <w:bookmarkEnd w:id="18"/>
    </w:p>
    <w:p w14:paraId="50B66C4C">
      <w:pPr>
        <w:shd w:val="clear" w:fill="F2F2F2"/>
        <w:spacing w:after="60"/>
        <w:ind w:left="420"/>
        <w:rPr>
          <w:rFonts w:hint="eastAsia" w:ascii="宋体" w:hAnsi="宋体" w:eastAsia="宋体" w:cs="宋体"/>
        </w:rPr>
      </w:pPr>
      <w:r>
        <w:rPr>
          <w:rFonts w:hint="eastAsia" w:ascii="宋体" w:hAnsi="宋体" w:eastAsia="宋体" w:cs="宋体"/>
          <w:sz w:val="20"/>
          <w:szCs w:val="20"/>
        </w:rPr>
        <w:t>发送：AB CD 0D 0A</w:t>
      </w:r>
    </w:p>
    <w:p w14:paraId="7BB5F9ED">
      <w:pPr>
        <w:shd w:val="clear" w:fill="F2F2F2"/>
        <w:spacing w:after="60"/>
        <w:ind w:left="420"/>
        <w:rPr>
          <w:rFonts w:hint="eastAsia" w:ascii="宋体" w:hAnsi="宋体" w:eastAsia="宋体" w:cs="宋体"/>
          <w:sz w:val="20"/>
          <w:szCs w:val="20"/>
        </w:rPr>
      </w:pPr>
      <w:r>
        <w:rPr>
          <w:rFonts w:hint="eastAsia" w:ascii="宋体" w:hAnsi="宋体" w:eastAsia="宋体" w:cs="宋体"/>
          <w:sz w:val="20"/>
          <w:szCs w:val="20"/>
        </w:rPr>
        <w:t>返回：52 46 5F 54 52 5F 56 31 2E 30 2E 30 0D 0A</w:t>
      </w:r>
    </w:p>
    <w:p w14:paraId="2E550D08">
      <w:pPr>
        <w:spacing w:after="60"/>
        <w:rPr>
          <w:rFonts w:hint="eastAsia" w:ascii="宋体" w:hAnsi="宋体" w:eastAsia="宋体" w:cs="宋体"/>
          <w:b/>
          <w:bCs/>
          <w:sz w:val="28"/>
          <w:szCs w:val="28"/>
          <w:lang w:val="en-US"/>
        </w:rPr>
      </w:pPr>
      <w:r>
        <w:rPr>
          <w:rFonts w:hint="eastAsia" w:ascii="宋体" w:hAnsi="宋体" w:eastAsia="宋体" w:cs="宋体"/>
          <w:b/>
          <w:bCs/>
          <w:sz w:val="28"/>
          <w:szCs w:val="28"/>
        </w:rPr>
        <w:t xml:space="preserve">说明：对应 ASCII 字符串 </w:t>
      </w:r>
      <w:r>
        <w:rPr>
          <w:rStyle w:val="19"/>
          <w:rFonts w:hint="eastAsia" w:ascii="宋体" w:hAnsi="宋体" w:eastAsia="宋体" w:cs="宋体"/>
          <w:sz w:val="24"/>
          <w:szCs w:val="24"/>
        </w:rPr>
        <w:t>IO_RF_V1.</w:t>
      </w:r>
      <w:r>
        <w:rPr>
          <w:rStyle w:val="19"/>
          <w:rFonts w:hint="eastAsia" w:ascii="宋体" w:hAnsi="宋体" w:eastAsia="宋体" w:cs="宋体"/>
          <w:sz w:val="24"/>
          <w:szCs w:val="24"/>
          <w:lang w:val="en-US" w:eastAsia="zh-CN"/>
        </w:rPr>
        <w:t>0.0</w:t>
      </w:r>
    </w:p>
    <w:p w14:paraId="33CC0461">
      <w:pPr>
        <w:pStyle w:val="3"/>
        <w:rPr>
          <w:rFonts w:hint="eastAsia" w:ascii="宋体" w:hAnsi="宋体" w:eastAsia="宋体" w:cs="宋体"/>
        </w:rPr>
      </w:pPr>
      <w:bookmarkStart w:id="19" w:name="_Toc4847"/>
      <w:bookmarkStart w:id="20" w:name="_Toc31658"/>
      <w:r>
        <w:rPr>
          <w:rFonts w:hint="eastAsia" w:ascii="宋体" w:hAnsi="宋体" w:eastAsia="宋体" w:cs="宋体"/>
          <w:lang w:val="en-US" w:eastAsia="zh-CN"/>
        </w:rPr>
        <w:t>软件复位</w:t>
      </w:r>
      <w:bookmarkEnd w:id="19"/>
      <w:bookmarkEnd w:id="20"/>
    </w:p>
    <w:p w14:paraId="0BCFE3A8">
      <w:pPr>
        <w:shd w:val="clear" w:fill="F2F2F2"/>
        <w:spacing w:after="60"/>
        <w:ind w:left="420"/>
        <w:rPr>
          <w:rFonts w:hint="eastAsia" w:ascii="宋体" w:hAnsi="宋体" w:eastAsia="宋体" w:cs="宋体"/>
        </w:rPr>
      </w:pPr>
      <w:r>
        <w:rPr>
          <w:rFonts w:hint="eastAsia" w:ascii="宋体" w:hAnsi="宋体" w:eastAsia="宋体" w:cs="宋体"/>
          <w:sz w:val="20"/>
          <w:szCs w:val="20"/>
        </w:rPr>
        <w:t>发送：AB E3 0D 0A</w:t>
      </w:r>
    </w:p>
    <w:p w14:paraId="4DD45301">
      <w:pPr>
        <w:shd w:val="clear" w:fill="F2F2F2"/>
        <w:spacing w:after="60"/>
        <w:ind w:left="420"/>
        <w:rPr>
          <w:rFonts w:hint="eastAsia" w:ascii="宋体" w:hAnsi="宋体" w:eastAsia="宋体" w:cs="宋体"/>
          <w:b/>
          <w:bCs/>
          <w:sz w:val="28"/>
          <w:szCs w:val="28"/>
        </w:rPr>
      </w:pPr>
      <w:r>
        <w:rPr>
          <w:rFonts w:hint="eastAsia" w:ascii="宋体" w:hAnsi="宋体" w:eastAsia="宋体" w:cs="宋体"/>
          <w:sz w:val="20"/>
          <w:szCs w:val="20"/>
        </w:rPr>
        <w:t>返回：2B 4F 4B 0D</w:t>
      </w:r>
      <w:r>
        <w:rPr>
          <w:rFonts w:hint="eastAsia" w:ascii="宋体" w:hAnsi="宋体" w:eastAsia="宋体" w:cs="宋体"/>
          <w:sz w:val="20"/>
          <w:szCs w:val="20"/>
          <w:lang w:val="en-US" w:eastAsia="zh-CN"/>
        </w:rPr>
        <w:t xml:space="preserve"> 0A</w:t>
      </w:r>
    </w:p>
    <w:p w14:paraId="6FB5A8BF">
      <w:pPr>
        <w:spacing w:after="40"/>
        <w:ind w:left="420" w:hanging="220"/>
        <w:rPr>
          <w:rFonts w:hint="eastAsia" w:ascii="宋体" w:hAnsi="宋体" w:eastAsia="宋体" w:cs="宋体"/>
          <w:b/>
          <w:bCs/>
          <w:sz w:val="28"/>
          <w:szCs w:val="28"/>
        </w:rPr>
      </w:pPr>
      <w:r>
        <w:rPr>
          <w:rFonts w:hint="eastAsia" w:ascii="宋体" w:hAnsi="宋体" w:eastAsia="宋体" w:cs="宋体"/>
          <w:b/>
          <w:bCs/>
          <w:sz w:val="28"/>
          <w:szCs w:val="28"/>
        </w:rPr>
        <w:t>• 该回包表示已接受复位命令并开始执行复位，不是复位动作已经全部完成的严格时序确认</w:t>
      </w:r>
    </w:p>
    <w:p w14:paraId="1681AA57">
      <w:pPr>
        <w:spacing w:after="40"/>
        <w:ind w:left="420" w:hanging="220"/>
        <w:rPr>
          <w:rFonts w:hint="eastAsia" w:ascii="宋体" w:hAnsi="宋体" w:eastAsia="宋体" w:cs="宋体"/>
          <w:lang w:val="en-US" w:eastAsia="zh-CN"/>
        </w:rPr>
      </w:pPr>
      <w:r>
        <w:rPr>
          <w:rFonts w:hint="eastAsia" w:ascii="宋体" w:hAnsi="宋体" w:eastAsia="宋体" w:cs="宋体"/>
          <w:b/>
          <w:bCs/>
          <w:sz w:val="28"/>
          <w:szCs w:val="28"/>
        </w:rPr>
        <w:t>• 复位后模块会重新上电初始化，串口侧可能出现重新启动过程中的上电字节或短暂静默</w:t>
      </w:r>
    </w:p>
    <w:p w14:paraId="2126DDEF">
      <w:pPr>
        <w:pStyle w:val="3"/>
        <w:rPr>
          <w:rFonts w:hint="eastAsia" w:ascii="宋体" w:hAnsi="宋体" w:eastAsia="宋体" w:cs="宋体"/>
        </w:rPr>
      </w:pPr>
      <w:bookmarkStart w:id="21" w:name="_Toc32454"/>
      <w:bookmarkStart w:id="22" w:name="_Toc12533"/>
      <w:r>
        <w:rPr>
          <w:rFonts w:hint="eastAsia" w:ascii="宋体" w:hAnsi="宋体" w:eastAsia="宋体" w:cs="宋体"/>
          <w:lang w:val="en-US" w:eastAsia="zh-CN"/>
        </w:rPr>
        <w:t>设置设备ID</w:t>
      </w:r>
      <w:bookmarkEnd w:id="21"/>
      <w:bookmarkEnd w:id="22"/>
    </w:p>
    <w:p w14:paraId="3F8BCEB8">
      <w:pPr>
        <w:shd w:val="clear" w:fill="F2F2F2"/>
        <w:spacing w:after="60"/>
        <w:ind w:left="420"/>
        <w:rPr>
          <w:rFonts w:hint="eastAsia" w:ascii="宋体" w:hAnsi="宋体" w:eastAsia="宋体" w:cs="宋体"/>
        </w:rPr>
      </w:pPr>
      <w:r>
        <w:rPr>
          <w:rFonts w:hint="eastAsia" w:ascii="宋体" w:hAnsi="宋体" w:eastAsia="宋体" w:cs="宋体"/>
          <w:sz w:val="20"/>
          <w:szCs w:val="20"/>
        </w:rPr>
        <w:t>发送：C1 AE ID0 ID1 ID2 ID3 0D 0A</w:t>
      </w:r>
    </w:p>
    <w:p w14:paraId="1FC41036">
      <w:pPr>
        <w:shd w:val="clear" w:fill="F2F2F2"/>
        <w:spacing w:after="60"/>
        <w:ind w:left="420"/>
        <w:rPr>
          <w:rFonts w:hint="eastAsia" w:ascii="宋体" w:hAnsi="宋体" w:eastAsia="宋体" w:cs="宋体"/>
        </w:rPr>
      </w:pPr>
      <w:r>
        <w:rPr>
          <w:rFonts w:hint="eastAsia" w:ascii="宋体" w:hAnsi="宋体" w:eastAsia="宋体" w:cs="宋体"/>
          <w:sz w:val="20"/>
          <w:szCs w:val="20"/>
        </w:rPr>
        <w:t>示例：C1 AE 11 22 33 44 0D 0A</w:t>
      </w:r>
    </w:p>
    <w:p w14:paraId="1AF826EC">
      <w:pPr>
        <w:shd w:val="clear" w:fill="F2F2F2"/>
        <w:spacing w:after="60"/>
        <w:ind w:left="420"/>
        <w:rPr>
          <w:rFonts w:hint="eastAsia" w:ascii="宋体" w:hAnsi="宋体" w:eastAsia="宋体" w:cs="宋体"/>
          <w:sz w:val="20"/>
          <w:szCs w:val="20"/>
        </w:rPr>
      </w:pPr>
      <w:r>
        <w:rPr>
          <w:rFonts w:hint="eastAsia" w:ascii="宋体" w:hAnsi="宋体" w:eastAsia="宋体" w:cs="宋体"/>
          <w:sz w:val="20"/>
          <w:szCs w:val="20"/>
          <w:lang w:val="en-US" w:eastAsia="zh-CN"/>
        </w:rPr>
        <w:t>成功</w:t>
      </w:r>
      <w:r>
        <w:rPr>
          <w:rFonts w:hint="eastAsia" w:ascii="宋体" w:hAnsi="宋体" w:eastAsia="宋体" w:cs="宋体"/>
          <w:sz w:val="20"/>
          <w:szCs w:val="20"/>
        </w:rPr>
        <w:t>返回：2B 4F 4B 0D 0A</w:t>
      </w:r>
    </w:p>
    <w:p w14:paraId="75D6E3E8">
      <w:pPr>
        <w:pStyle w:val="3"/>
        <w:rPr>
          <w:rFonts w:hint="eastAsia" w:ascii="宋体" w:hAnsi="宋体" w:eastAsia="宋体" w:cs="宋体"/>
        </w:rPr>
      </w:pPr>
      <w:bookmarkStart w:id="23" w:name="_Toc20634"/>
      <w:bookmarkStart w:id="24" w:name="_Toc17339"/>
      <w:r>
        <w:rPr>
          <w:rFonts w:hint="eastAsia" w:ascii="宋体" w:hAnsi="宋体" w:eastAsia="宋体" w:cs="宋体"/>
          <w:lang w:val="en-US" w:eastAsia="zh-CN"/>
        </w:rPr>
        <w:t>读取设备ID</w:t>
      </w:r>
      <w:bookmarkEnd w:id="23"/>
      <w:bookmarkEnd w:id="24"/>
    </w:p>
    <w:p w14:paraId="7E73CD09">
      <w:pPr>
        <w:shd w:val="clear" w:fill="F2F2F2"/>
        <w:spacing w:after="60"/>
        <w:ind w:left="420"/>
        <w:rPr>
          <w:rFonts w:hint="eastAsia" w:ascii="宋体" w:hAnsi="宋体" w:eastAsia="宋体" w:cs="宋体"/>
        </w:rPr>
      </w:pPr>
      <w:r>
        <w:rPr>
          <w:rFonts w:hint="eastAsia" w:ascii="宋体" w:hAnsi="宋体" w:eastAsia="宋体" w:cs="宋体"/>
          <w:sz w:val="20"/>
          <w:szCs w:val="20"/>
        </w:rPr>
        <w:t>发送：C2 AD 0D 0A</w:t>
      </w:r>
    </w:p>
    <w:p w14:paraId="78FFBE93">
      <w:pPr>
        <w:shd w:val="clear" w:fill="F2F2F2"/>
        <w:spacing w:after="60"/>
        <w:ind w:left="420"/>
        <w:rPr>
          <w:rFonts w:hint="eastAsia" w:ascii="宋体" w:hAnsi="宋体" w:eastAsia="宋体" w:cs="宋体"/>
        </w:rPr>
      </w:pPr>
      <w:r>
        <w:rPr>
          <w:rFonts w:hint="eastAsia" w:ascii="宋体" w:hAnsi="宋体" w:eastAsia="宋体" w:cs="宋体"/>
          <w:sz w:val="20"/>
          <w:szCs w:val="20"/>
        </w:rPr>
        <w:t>返回：C2 AD ID0 ID1 ID2 ID3 0D 0A</w:t>
      </w:r>
    </w:p>
    <w:p w14:paraId="3146A076">
      <w:pPr>
        <w:pStyle w:val="3"/>
        <w:rPr>
          <w:rFonts w:hint="eastAsia" w:ascii="宋体" w:hAnsi="宋体" w:eastAsia="宋体" w:cs="宋体"/>
        </w:rPr>
      </w:pPr>
      <w:bookmarkStart w:id="25" w:name="_Toc7179"/>
      <w:bookmarkStart w:id="26" w:name="_Toc9890"/>
      <w:r>
        <w:rPr>
          <w:rFonts w:hint="eastAsia" w:ascii="宋体" w:hAnsi="宋体" w:eastAsia="宋体" w:cs="宋体"/>
          <w:lang w:val="en-US" w:eastAsia="zh-CN"/>
        </w:rPr>
        <w:t>读取完整参数</w:t>
      </w:r>
      <w:bookmarkEnd w:id="25"/>
      <w:bookmarkEnd w:id="26"/>
    </w:p>
    <w:p w14:paraId="6EF1078F">
      <w:pPr>
        <w:shd w:val="clear" w:fill="F2F2F2"/>
        <w:spacing w:after="60"/>
        <w:ind w:left="420"/>
        <w:rPr>
          <w:rFonts w:hint="eastAsia" w:ascii="宋体" w:hAnsi="宋体" w:eastAsia="宋体" w:cs="宋体"/>
        </w:rPr>
      </w:pPr>
      <w:r>
        <w:rPr>
          <w:rFonts w:hint="eastAsia" w:ascii="宋体" w:hAnsi="宋体" w:eastAsia="宋体" w:cs="宋体"/>
          <w:sz w:val="20"/>
          <w:szCs w:val="20"/>
        </w:rPr>
        <w:t>发送：C3 E1 0D 0A</w:t>
      </w:r>
    </w:p>
    <w:p w14:paraId="15B40477">
      <w:pPr>
        <w:shd w:val="clear" w:fill="F2F2F2"/>
        <w:spacing w:after="60"/>
        <w:ind w:left="420"/>
        <w:rPr>
          <w:rFonts w:hint="eastAsia" w:ascii="宋体" w:hAnsi="宋体" w:eastAsia="宋体" w:cs="宋体"/>
          <w:lang w:val="en-US" w:eastAsia="zh-CN"/>
        </w:rPr>
      </w:pPr>
      <w:r>
        <w:rPr>
          <w:rFonts w:hint="eastAsia" w:ascii="宋体" w:hAnsi="宋体" w:eastAsia="宋体" w:cs="宋体"/>
          <w:sz w:val="20"/>
          <w:szCs w:val="20"/>
        </w:rPr>
        <w:t>返回：C3 E1 BAUD CH POWER CLSS ID0 ID1 ID2 ID3 ACK RSV 0D 0A</w:t>
      </w:r>
    </w:p>
    <w:p w14:paraId="55B3C3C0">
      <w:pPr>
        <w:pStyle w:val="3"/>
        <w:keepNext/>
        <w:keepLines/>
        <w:pageBreakBefore w:val="0"/>
        <w:widowControl w:val="0"/>
        <w:kinsoku/>
        <w:wordWrap/>
        <w:overflowPunct/>
        <w:topLinePunct w:val="0"/>
        <w:autoSpaceDE/>
        <w:autoSpaceDN/>
        <w:bidi w:val="0"/>
        <w:adjustRightInd/>
        <w:snapToGrid/>
        <w:spacing w:after="120" w:line="416" w:lineRule="auto"/>
        <w:textAlignment w:val="auto"/>
        <w:rPr>
          <w:rFonts w:hint="eastAsia" w:ascii="宋体" w:hAnsi="宋体" w:eastAsia="宋体" w:cs="宋体"/>
          <w:lang w:val="en-US" w:eastAsia="zh-CN"/>
        </w:rPr>
      </w:pPr>
      <w:bookmarkStart w:id="27" w:name="_Toc16331"/>
      <w:bookmarkStart w:id="28" w:name="_Toc18190"/>
      <w:r>
        <w:rPr>
          <w:rFonts w:hint="eastAsia" w:ascii="宋体" w:hAnsi="宋体" w:eastAsia="宋体" w:cs="宋体"/>
          <w:lang w:val="en-US" w:eastAsia="zh-CN"/>
        </w:rPr>
        <w:t>设置完整参数</w:t>
      </w:r>
      <w:bookmarkEnd w:id="27"/>
      <w:bookmarkEnd w:id="28"/>
    </w:p>
    <w:p w14:paraId="20BAF88E">
      <w:pPr>
        <w:shd w:val="clear" w:fill="F2F2F2"/>
        <w:spacing w:after="60"/>
        <w:ind w:left="420"/>
        <w:rPr>
          <w:rFonts w:hint="eastAsia" w:ascii="宋体" w:hAnsi="宋体" w:eastAsia="宋体" w:cs="宋体"/>
        </w:rPr>
      </w:pPr>
      <w:r>
        <w:rPr>
          <w:rFonts w:hint="eastAsia" w:ascii="宋体" w:hAnsi="宋体" w:eastAsia="宋体" w:cs="宋体"/>
          <w:sz w:val="20"/>
          <w:szCs w:val="20"/>
        </w:rPr>
        <w:t>发送：</w:t>
      </w:r>
      <w:r>
        <w:rPr>
          <w:rFonts w:hint="eastAsia" w:ascii="宋体" w:hAnsi="宋体" w:eastAsia="宋体" w:cs="宋体"/>
          <w:b w:val="0"/>
          <w:sz w:val="18"/>
        </w:rPr>
        <w:t>C4 E2</w:t>
      </w:r>
      <w:r>
        <w:rPr>
          <w:rFonts w:hint="eastAsia" w:ascii="宋体" w:hAnsi="宋体" w:eastAsia="宋体" w:cs="宋体"/>
          <w:sz w:val="20"/>
          <w:szCs w:val="20"/>
        </w:rPr>
        <w:t xml:space="preserve"> BAUD CH POWER CLSS ID0 ID1 ID2 ID3 ACK RSV 0D 0A</w:t>
      </w:r>
    </w:p>
    <w:p w14:paraId="3C9BA167">
      <w:pPr>
        <w:rPr>
          <w:rFonts w:hint="eastAsia" w:ascii="宋体" w:hAnsi="宋体" w:eastAsia="宋体" w:cs="宋体"/>
          <w:lang w:val="en-US" w:eastAsia="zh-CN"/>
        </w:rPr>
      </w:pPr>
      <w:r>
        <w:rPr>
          <w:rFonts w:hint="eastAsia" w:ascii="宋体" w:hAnsi="宋体" w:eastAsia="宋体" w:cs="宋体"/>
          <w:lang w:val="en-US" w:eastAsia="zh-CN"/>
        </w:rPr>
        <w:t xml:space="preserve">  </w:t>
      </w:r>
      <w:r>
        <w:rPr>
          <w:rFonts w:hint="eastAsia" w:ascii="宋体" w:hAnsi="宋体" w:eastAsia="宋体" w:cs="宋体"/>
          <w:sz w:val="20"/>
          <w:szCs w:val="20"/>
          <w:lang w:val="en-US" w:eastAsia="zh-CN"/>
        </w:rPr>
        <w:t>示例：C4 E2 04 5B 09 C4 11 22 33 44 00 00 0D 0A</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9"/>
        <w:gridCol w:w="930"/>
        <w:gridCol w:w="930"/>
        <w:gridCol w:w="930"/>
        <w:gridCol w:w="931"/>
        <w:gridCol w:w="1068"/>
        <w:gridCol w:w="933"/>
        <w:gridCol w:w="710"/>
        <w:gridCol w:w="1161"/>
      </w:tblGrid>
      <w:tr w14:paraId="7EA2E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929" w:type="dxa"/>
            <w:tcBorders>
              <w:top w:val="nil"/>
              <w:left w:val="nil"/>
              <w:bottom w:val="nil"/>
              <w:right w:val="nil"/>
            </w:tcBorders>
          </w:tcPr>
          <w:p w14:paraId="12190800">
            <w:pP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包头</w:t>
            </w:r>
          </w:p>
        </w:tc>
        <w:tc>
          <w:tcPr>
            <w:tcW w:w="930" w:type="dxa"/>
            <w:tcBorders>
              <w:top w:val="nil"/>
              <w:left w:val="nil"/>
              <w:bottom w:val="nil"/>
              <w:right w:val="nil"/>
            </w:tcBorders>
            <w:vAlign w:val="top"/>
          </w:tcPr>
          <w:p w14:paraId="0B6C3CAD">
            <w:pP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波特率</w:t>
            </w:r>
          </w:p>
        </w:tc>
        <w:tc>
          <w:tcPr>
            <w:tcW w:w="930" w:type="dxa"/>
            <w:tcBorders>
              <w:top w:val="nil"/>
              <w:left w:val="nil"/>
              <w:bottom w:val="nil"/>
              <w:right w:val="nil"/>
            </w:tcBorders>
            <w:vAlign w:val="top"/>
          </w:tcPr>
          <w:p w14:paraId="1F68AA2A">
            <w:pP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频道</w:t>
            </w:r>
          </w:p>
        </w:tc>
        <w:tc>
          <w:tcPr>
            <w:tcW w:w="930" w:type="dxa"/>
            <w:tcBorders>
              <w:top w:val="nil"/>
              <w:left w:val="nil"/>
              <w:bottom w:val="nil"/>
              <w:right w:val="nil"/>
            </w:tcBorders>
            <w:vAlign w:val="top"/>
          </w:tcPr>
          <w:p w14:paraId="2DCA246D">
            <w:pP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功率</w:t>
            </w:r>
          </w:p>
        </w:tc>
        <w:tc>
          <w:tcPr>
            <w:tcW w:w="931" w:type="dxa"/>
            <w:tcBorders>
              <w:top w:val="nil"/>
              <w:left w:val="nil"/>
              <w:bottom w:val="nil"/>
              <w:right w:val="nil"/>
            </w:tcBorders>
            <w:vAlign w:val="top"/>
          </w:tcPr>
          <w:p w14:paraId="1F8D8CDD">
            <w:pP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类型</w:t>
            </w:r>
          </w:p>
        </w:tc>
        <w:tc>
          <w:tcPr>
            <w:tcW w:w="1068" w:type="dxa"/>
            <w:tcBorders>
              <w:top w:val="nil"/>
              <w:left w:val="nil"/>
              <w:bottom w:val="nil"/>
              <w:right w:val="nil"/>
            </w:tcBorders>
            <w:vAlign w:val="top"/>
          </w:tcPr>
          <w:p w14:paraId="3E8C589E">
            <w:pP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无线id</w:t>
            </w:r>
          </w:p>
        </w:tc>
        <w:tc>
          <w:tcPr>
            <w:tcW w:w="933" w:type="dxa"/>
            <w:tcBorders>
              <w:top w:val="nil"/>
              <w:left w:val="nil"/>
              <w:bottom w:val="nil"/>
              <w:right w:val="nil"/>
            </w:tcBorders>
            <w:vAlign w:val="top"/>
          </w:tcPr>
          <w:p w14:paraId="3366DB4E">
            <w:pP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Ack</w:t>
            </w:r>
          </w:p>
        </w:tc>
        <w:tc>
          <w:tcPr>
            <w:tcW w:w="710" w:type="dxa"/>
            <w:tcBorders>
              <w:top w:val="nil"/>
              <w:left w:val="nil"/>
              <w:bottom w:val="nil"/>
              <w:right w:val="nil"/>
            </w:tcBorders>
            <w:vAlign w:val="top"/>
          </w:tcPr>
          <w:p w14:paraId="7EC7E366">
            <w:pP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Rsv</w:t>
            </w:r>
          </w:p>
        </w:tc>
        <w:tc>
          <w:tcPr>
            <w:tcW w:w="1161" w:type="dxa"/>
            <w:tcBorders>
              <w:top w:val="nil"/>
              <w:left w:val="nil"/>
              <w:bottom w:val="nil"/>
              <w:right w:val="nil"/>
            </w:tcBorders>
            <w:vAlign w:val="top"/>
          </w:tcPr>
          <w:p w14:paraId="781CF73D">
            <w:pP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回车换行</w:t>
            </w:r>
          </w:p>
        </w:tc>
      </w:tr>
      <w:tr w14:paraId="1FAD5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929" w:type="dxa"/>
            <w:tcBorders>
              <w:top w:val="nil"/>
              <w:left w:val="nil"/>
              <w:bottom w:val="nil"/>
              <w:right w:val="nil"/>
            </w:tcBorders>
          </w:tcPr>
          <w:p w14:paraId="41198272">
            <w:pPr>
              <w:rPr>
                <w:rFonts w:hint="eastAsia" w:ascii="宋体" w:hAnsi="宋体" w:eastAsia="宋体" w:cs="宋体"/>
                <w:sz w:val="21"/>
                <w:szCs w:val="21"/>
                <w:vertAlign w:val="baseline"/>
              </w:rPr>
            </w:pPr>
            <w:r>
              <w:rPr>
                <w:rFonts w:hint="eastAsia" w:ascii="宋体" w:hAnsi="宋体" w:eastAsia="宋体" w:cs="宋体"/>
                <w:sz w:val="21"/>
                <w:szCs w:val="21"/>
                <w:vertAlign w:val="baseline"/>
              </w:rPr>
              <w:t>C4 E2</w:t>
            </w:r>
          </w:p>
        </w:tc>
        <w:tc>
          <w:tcPr>
            <w:tcW w:w="930" w:type="dxa"/>
            <w:tcBorders>
              <w:top w:val="nil"/>
              <w:left w:val="nil"/>
              <w:bottom w:val="nil"/>
              <w:right w:val="nil"/>
            </w:tcBorders>
          </w:tcPr>
          <w:p w14:paraId="67606CB8">
            <w:pP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04</w:t>
            </w:r>
          </w:p>
        </w:tc>
        <w:tc>
          <w:tcPr>
            <w:tcW w:w="930" w:type="dxa"/>
            <w:tcBorders>
              <w:top w:val="nil"/>
              <w:left w:val="nil"/>
              <w:bottom w:val="nil"/>
              <w:right w:val="nil"/>
            </w:tcBorders>
          </w:tcPr>
          <w:p w14:paraId="00FCDC15">
            <w:pP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5B</w:t>
            </w:r>
          </w:p>
        </w:tc>
        <w:tc>
          <w:tcPr>
            <w:tcW w:w="930" w:type="dxa"/>
            <w:tcBorders>
              <w:top w:val="nil"/>
              <w:left w:val="nil"/>
              <w:bottom w:val="nil"/>
              <w:right w:val="nil"/>
            </w:tcBorders>
          </w:tcPr>
          <w:p w14:paraId="54A97707">
            <w:pP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09</w:t>
            </w:r>
          </w:p>
        </w:tc>
        <w:tc>
          <w:tcPr>
            <w:tcW w:w="931" w:type="dxa"/>
            <w:tcBorders>
              <w:top w:val="nil"/>
              <w:left w:val="nil"/>
              <w:bottom w:val="nil"/>
              <w:right w:val="nil"/>
            </w:tcBorders>
          </w:tcPr>
          <w:p w14:paraId="425131CC">
            <w:pP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A0</w:t>
            </w:r>
          </w:p>
        </w:tc>
        <w:tc>
          <w:tcPr>
            <w:tcW w:w="1068" w:type="dxa"/>
            <w:tcBorders>
              <w:top w:val="nil"/>
              <w:left w:val="nil"/>
              <w:bottom w:val="nil"/>
              <w:right w:val="nil"/>
            </w:tcBorders>
          </w:tcPr>
          <w:p w14:paraId="3A528708">
            <w:pP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11223344</w:t>
            </w:r>
          </w:p>
        </w:tc>
        <w:tc>
          <w:tcPr>
            <w:tcW w:w="933" w:type="dxa"/>
            <w:tcBorders>
              <w:top w:val="nil"/>
              <w:left w:val="nil"/>
              <w:bottom w:val="nil"/>
              <w:right w:val="nil"/>
            </w:tcBorders>
          </w:tcPr>
          <w:p w14:paraId="751CF55D">
            <w:pP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00</w:t>
            </w:r>
          </w:p>
        </w:tc>
        <w:tc>
          <w:tcPr>
            <w:tcW w:w="710" w:type="dxa"/>
            <w:tcBorders>
              <w:top w:val="nil"/>
              <w:left w:val="nil"/>
              <w:bottom w:val="nil"/>
              <w:right w:val="nil"/>
            </w:tcBorders>
          </w:tcPr>
          <w:p w14:paraId="242DB814">
            <w:pP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00</w:t>
            </w:r>
          </w:p>
        </w:tc>
        <w:tc>
          <w:tcPr>
            <w:tcW w:w="1161" w:type="dxa"/>
            <w:tcBorders>
              <w:top w:val="nil"/>
              <w:left w:val="nil"/>
              <w:bottom w:val="nil"/>
              <w:right w:val="nil"/>
            </w:tcBorders>
          </w:tcPr>
          <w:p w14:paraId="66A00B4F">
            <w:pP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0D0A</w:t>
            </w:r>
          </w:p>
        </w:tc>
      </w:tr>
    </w:tbl>
    <w:p w14:paraId="06AF2335">
      <w:pPr>
        <w:shd w:val="clear" w:fill="F2F2F2"/>
        <w:spacing w:after="60"/>
        <w:ind w:firstLine="400" w:firstLineChars="200"/>
        <w:jc w:val="left"/>
        <w:rPr>
          <w:rFonts w:hint="eastAsia" w:ascii="宋体" w:hAnsi="宋体" w:eastAsia="宋体" w:cs="宋体"/>
          <w:sz w:val="20"/>
          <w:szCs w:val="20"/>
        </w:rPr>
      </w:pPr>
      <w:r>
        <w:rPr>
          <w:rFonts w:hint="eastAsia" w:ascii="宋体" w:hAnsi="宋体" w:eastAsia="宋体" w:cs="宋体"/>
          <w:sz w:val="20"/>
          <w:szCs w:val="20"/>
        </w:rPr>
        <w:t>成功返回：2B 4F 4B 0D 0A</w:t>
      </w:r>
    </w:p>
    <w:p w14:paraId="6F36BD3E">
      <w:pPr>
        <w:shd w:val="clear" w:fill="F2F2F2"/>
        <w:spacing w:after="60"/>
        <w:ind w:firstLine="400" w:firstLineChars="200"/>
        <w:rPr>
          <w:rFonts w:hint="eastAsia" w:ascii="宋体" w:hAnsi="宋体" w:eastAsia="宋体" w:cs="宋体"/>
          <w:sz w:val="20"/>
          <w:szCs w:val="20"/>
        </w:rPr>
      </w:pPr>
      <w:r>
        <w:rPr>
          <w:rFonts w:hint="eastAsia" w:ascii="宋体" w:hAnsi="宋体" w:eastAsia="宋体" w:cs="宋体"/>
          <w:sz w:val="20"/>
          <w:szCs w:val="20"/>
        </w:rPr>
        <w:t>错误返回：C4 E2 ERR 0D 0A</w:t>
      </w:r>
    </w:p>
    <w:p w14:paraId="43AB1DCA">
      <w:pPr>
        <w:shd w:val="clear" w:fill="F2F2F2"/>
        <w:spacing w:after="60"/>
        <w:ind w:firstLine="400" w:firstLineChars="200"/>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RSV 为留空参数，不需设置</w:t>
      </w:r>
    </w:p>
    <w:p w14:paraId="225B2982">
      <w:pPr>
        <w:pStyle w:val="3"/>
        <w:rPr>
          <w:rFonts w:hint="eastAsia" w:ascii="宋体" w:hAnsi="宋体" w:eastAsia="宋体" w:cs="宋体"/>
          <w:lang w:val="en-US" w:eastAsia="zh-CN"/>
        </w:rPr>
      </w:pPr>
      <w:bookmarkStart w:id="29" w:name="_Toc12053"/>
      <w:bookmarkStart w:id="30" w:name="_Toc29381"/>
      <w:r>
        <w:rPr>
          <w:rFonts w:hint="eastAsia" w:ascii="宋体" w:hAnsi="宋体" w:eastAsia="宋体" w:cs="宋体"/>
          <w:lang w:val="en-US" w:eastAsia="zh-CN"/>
        </w:rPr>
        <w:t>参数说明</w:t>
      </w:r>
      <w:bookmarkEnd w:id="29"/>
      <w:bookmarkEnd w:id="30"/>
    </w:p>
    <w:tbl>
      <w:tblPr>
        <w:tblStyle w:val="15"/>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3"/>
        <w:gridCol w:w="1703"/>
        <w:gridCol w:w="1703"/>
        <w:gridCol w:w="1705"/>
        <w:gridCol w:w="1705"/>
      </w:tblGrid>
      <w:tr w14:paraId="0F790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703" w:type="dxa"/>
            <w:tcBorders>
              <w:top w:val="single" w:color="0084CF" w:sz="18" w:space="0"/>
              <w:left w:val="nil"/>
              <w:bottom w:val="single" w:color="0084CF" w:sz="18" w:space="0"/>
              <w:right w:val="nil"/>
            </w:tcBorders>
            <w:shd w:val="clear" w:color="auto" w:fill="D7D7D7"/>
            <w:noWrap w:val="0"/>
            <w:vAlign w:val="top"/>
          </w:tcPr>
          <w:p w14:paraId="594D3EBD">
            <w:pPr>
              <w:jc w:val="center"/>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波特率</w:t>
            </w:r>
          </w:p>
        </w:tc>
        <w:tc>
          <w:tcPr>
            <w:tcW w:w="1703" w:type="dxa"/>
            <w:tcBorders>
              <w:top w:val="single" w:color="0084CF" w:sz="18" w:space="0"/>
              <w:left w:val="nil"/>
              <w:bottom w:val="single" w:color="0084CF" w:sz="18" w:space="0"/>
              <w:right w:val="nil"/>
            </w:tcBorders>
            <w:shd w:val="clear" w:color="auto" w:fill="D7D7D7"/>
            <w:noWrap w:val="0"/>
            <w:vAlign w:val="top"/>
          </w:tcPr>
          <w:p w14:paraId="38C31A54">
            <w:pPr>
              <w:jc w:val="center"/>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频道</w:t>
            </w:r>
          </w:p>
        </w:tc>
        <w:tc>
          <w:tcPr>
            <w:tcW w:w="1703" w:type="dxa"/>
            <w:tcBorders>
              <w:top w:val="single" w:color="0084CF" w:sz="18" w:space="0"/>
              <w:left w:val="nil"/>
              <w:bottom w:val="single" w:color="0084CF" w:sz="18" w:space="0"/>
              <w:right w:val="nil"/>
            </w:tcBorders>
            <w:shd w:val="clear" w:color="auto" w:fill="D7D7D7"/>
            <w:noWrap w:val="0"/>
            <w:vAlign w:val="top"/>
          </w:tcPr>
          <w:p w14:paraId="633069E7">
            <w:pPr>
              <w:jc w:val="center"/>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功率</w:t>
            </w:r>
          </w:p>
        </w:tc>
        <w:tc>
          <w:tcPr>
            <w:tcW w:w="1705" w:type="dxa"/>
            <w:tcBorders>
              <w:top w:val="single" w:color="0084CF" w:sz="18" w:space="0"/>
              <w:left w:val="nil"/>
              <w:bottom w:val="single" w:color="0084CF" w:sz="18" w:space="0"/>
              <w:right w:val="nil"/>
            </w:tcBorders>
            <w:shd w:val="clear" w:color="auto" w:fill="D7D7D7"/>
            <w:noWrap w:val="0"/>
            <w:vAlign w:val="top"/>
          </w:tcPr>
          <w:p w14:paraId="35F9D4FD">
            <w:pPr>
              <w:jc w:val="center"/>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类型CLSS</w:t>
            </w:r>
          </w:p>
        </w:tc>
        <w:tc>
          <w:tcPr>
            <w:tcW w:w="1705" w:type="dxa"/>
            <w:tcBorders>
              <w:top w:val="single" w:color="0084CF" w:sz="18" w:space="0"/>
              <w:left w:val="nil"/>
              <w:bottom w:val="single" w:color="0084CF" w:sz="18" w:space="0"/>
              <w:right w:val="nil"/>
            </w:tcBorders>
            <w:shd w:val="clear" w:color="auto" w:fill="D7D7D7"/>
            <w:noWrap w:val="0"/>
            <w:vAlign w:val="top"/>
          </w:tcPr>
          <w:p w14:paraId="2BAFF95E">
            <w:pPr>
              <w:jc w:val="center"/>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Ack</w:t>
            </w:r>
          </w:p>
        </w:tc>
      </w:tr>
      <w:tr w14:paraId="33CC1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03" w:type="dxa"/>
            <w:tcBorders>
              <w:top w:val="single" w:color="0084CF" w:sz="18" w:space="0"/>
              <w:left w:val="nil"/>
              <w:bottom w:val="dashSmallGap" w:color="00B0F0" w:sz="4" w:space="0"/>
              <w:right w:val="nil"/>
            </w:tcBorders>
            <w:noWrap w:val="0"/>
            <w:vAlign w:val="center"/>
          </w:tcPr>
          <w:p w14:paraId="6BA7FD29">
            <w:pPr>
              <w:rPr>
                <w:rFonts w:hint="eastAsia" w:ascii="宋体" w:hAnsi="宋体" w:eastAsia="宋体" w:cs="宋体"/>
                <w:sz w:val="24"/>
                <w:szCs w:val="24"/>
                <w:vertAlign w:val="baseline"/>
              </w:rPr>
            </w:pPr>
            <w:r>
              <w:rPr>
                <w:rFonts w:hint="eastAsia" w:ascii="宋体" w:hAnsi="宋体" w:eastAsia="宋体" w:cs="宋体"/>
                <w:sz w:val="24"/>
                <w:szCs w:val="24"/>
                <w:vertAlign w:val="baseline"/>
              </w:rPr>
              <w:t>01=1200</w:t>
            </w:r>
          </w:p>
          <w:p w14:paraId="347A7E20">
            <w:pPr>
              <w:rPr>
                <w:rFonts w:hint="eastAsia" w:ascii="宋体" w:hAnsi="宋体" w:eastAsia="宋体" w:cs="宋体"/>
                <w:sz w:val="24"/>
                <w:szCs w:val="24"/>
                <w:vertAlign w:val="baseline"/>
              </w:rPr>
            </w:pPr>
            <w:r>
              <w:rPr>
                <w:rFonts w:hint="eastAsia" w:ascii="宋体" w:hAnsi="宋体" w:eastAsia="宋体" w:cs="宋体"/>
                <w:sz w:val="24"/>
                <w:szCs w:val="24"/>
                <w:vertAlign w:val="baseline"/>
              </w:rPr>
              <w:t>02=2400</w:t>
            </w:r>
          </w:p>
          <w:p w14:paraId="1EAB987F">
            <w:pPr>
              <w:rPr>
                <w:rFonts w:hint="eastAsia" w:ascii="宋体" w:hAnsi="宋体" w:eastAsia="宋体" w:cs="宋体"/>
                <w:sz w:val="24"/>
                <w:szCs w:val="24"/>
                <w:vertAlign w:val="baseline"/>
              </w:rPr>
            </w:pPr>
            <w:r>
              <w:rPr>
                <w:rFonts w:hint="eastAsia" w:ascii="宋体" w:hAnsi="宋体" w:eastAsia="宋体" w:cs="宋体"/>
                <w:sz w:val="24"/>
                <w:szCs w:val="24"/>
                <w:vertAlign w:val="baseline"/>
              </w:rPr>
              <w:t>03=4800</w:t>
            </w:r>
          </w:p>
          <w:p w14:paraId="70303548">
            <w:pPr>
              <w:rPr>
                <w:rFonts w:hint="eastAsia" w:ascii="宋体" w:hAnsi="宋体" w:eastAsia="宋体" w:cs="宋体"/>
                <w:sz w:val="24"/>
                <w:szCs w:val="24"/>
                <w:vertAlign w:val="baseline"/>
              </w:rPr>
            </w:pPr>
            <w:r>
              <w:rPr>
                <w:rFonts w:hint="eastAsia" w:ascii="宋体" w:hAnsi="宋体" w:eastAsia="宋体" w:cs="宋体"/>
                <w:sz w:val="24"/>
                <w:szCs w:val="24"/>
                <w:vertAlign w:val="baseline"/>
              </w:rPr>
              <w:t>04=9600</w:t>
            </w:r>
          </w:p>
          <w:p w14:paraId="0526D701">
            <w:pPr>
              <w:rPr>
                <w:rFonts w:hint="eastAsia" w:ascii="宋体" w:hAnsi="宋体" w:eastAsia="宋体" w:cs="宋体"/>
                <w:sz w:val="24"/>
                <w:szCs w:val="24"/>
                <w:vertAlign w:val="baseline"/>
              </w:rPr>
            </w:pPr>
            <w:r>
              <w:rPr>
                <w:rFonts w:hint="eastAsia" w:ascii="宋体" w:hAnsi="宋体" w:eastAsia="宋体" w:cs="宋体"/>
                <w:sz w:val="24"/>
                <w:szCs w:val="24"/>
                <w:vertAlign w:val="baseline"/>
              </w:rPr>
              <w:t>05=19200</w:t>
            </w:r>
          </w:p>
          <w:p w14:paraId="06AB939B">
            <w:pPr>
              <w:ind w:right="3"/>
              <w:jc w:val="both"/>
              <w:rPr>
                <w:rFonts w:hint="eastAsia" w:ascii="宋体" w:hAnsi="宋体" w:eastAsia="宋体" w:cs="宋体"/>
                <w:sz w:val="24"/>
                <w:szCs w:val="24"/>
                <w:vertAlign w:val="baseline"/>
              </w:rPr>
            </w:pPr>
            <w:r>
              <w:rPr>
                <w:rFonts w:hint="eastAsia" w:ascii="宋体" w:hAnsi="宋体" w:eastAsia="宋体" w:cs="宋体"/>
                <w:sz w:val="24"/>
                <w:szCs w:val="24"/>
                <w:vertAlign w:val="baseline"/>
              </w:rPr>
              <w:t>06=38400</w:t>
            </w:r>
          </w:p>
          <w:p w14:paraId="5D3BC0BB">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rPr>
              <w:t>0</w:t>
            </w:r>
            <w:r>
              <w:rPr>
                <w:rFonts w:hint="eastAsia" w:ascii="宋体" w:hAnsi="宋体" w:eastAsia="宋体" w:cs="宋体"/>
                <w:sz w:val="24"/>
                <w:szCs w:val="24"/>
                <w:vertAlign w:val="baseline"/>
                <w:lang w:val="en-US" w:eastAsia="zh-CN"/>
              </w:rPr>
              <w:t>7</w:t>
            </w:r>
            <w:r>
              <w:rPr>
                <w:rFonts w:hint="eastAsia" w:ascii="宋体" w:hAnsi="宋体" w:eastAsia="宋体" w:cs="宋体"/>
                <w:sz w:val="24"/>
                <w:szCs w:val="24"/>
                <w:vertAlign w:val="baseline"/>
              </w:rPr>
              <w:t>=</w:t>
            </w:r>
            <w:r>
              <w:rPr>
                <w:rFonts w:hint="eastAsia" w:ascii="宋体" w:hAnsi="宋体" w:eastAsia="宋体" w:cs="宋体"/>
                <w:sz w:val="24"/>
                <w:szCs w:val="24"/>
                <w:vertAlign w:val="baseline"/>
                <w:lang w:val="en-US" w:eastAsia="zh-CN"/>
              </w:rPr>
              <w:t>57600</w:t>
            </w:r>
          </w:p>
          <w:p w14:paraId="4CE0EBF5">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rPr>
              <w:t>0</w:t>
            </w:r>
            <w:r>
              <w:rPr>
                <w:rFonts w:hint="eastAsia" w:ascii="宋体" w:hAnsi="宋体" w:eastAsia="宋体" w:cs="宋体"/>
                <w:sz w:val="24"/>
                <w:szCs w:val="24"/>
                <w:vertAlign w:val="baseline"/>
                <w:lang w:val="en-US" w:eastAsia="zh-CN"/>
              </w:rPr>
              <w:t>8</w:t>
            </w:r>
            <w:r>
              <w:rPr>
                <w:rFonts w:hint="eastAsia" w:ascii="宋体" w:hAnsi="宋体" w:eastAsia="宋体" w:cs="宋体"/>
                <w:sz w:val="24"/>
                <w:szCs w:val="24"/>
                <w:vertAlign w:val="baseline"/>
              </w:rPr>
              <w:t>=</w:t>
            </w:r>
            <w:r>
              <w:rPr>
                <w:rFonts w:hint="eastAsia" w:ascii="宋体" w:hAnsi="宋体" w:eastAsia="宋体" w:cs="宋体"/>
                <w:sz w:val="24"/>
                <w:szCs w:val="24"/>
                <w:vertAlign w:val="baseline"/>
                <w:lang w:val="en-US" w:eastAsia="zh-CN"/>
              </w:rPr>
              <w:t>115200</w:t>
            </w:r>
          </w:p>
          <w:p w14:paraId="3E6A8B91">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rPr>
              <w:t>0</w:t>
            </w:r>
            <w:r>
              <w:rPr>
                <w:rFonts w:hint="eastAsia" w:ascii="宋体" w:hAnsi="宋体" w:eastAsia="宋体" w:cs="宋体"/>
                <w:sz w:val="24"/>
                <w:szCs w:val="24"/>
                <w:vertAlign w:val="baseline"/>
                <w:lang w:val="en-US" w:eastAsia="zh-CN"/>
              </w:rPr>
              <w:t>9</w:t>
            </w:r>
            <w:r>
              <w:rPr>
                <w:rFonts w:hint="eastAsia" w:ascii="宋体" w:hAnsi="宋体" w:eastAsia="宋体" w:cs="宋体"/>
                <w:sz w:val="24"/>
                <w:szCs w:val="24"/>
                <w:vertAlign w:val="baseline"/>
              </w:rPr>
              <w:t>=</w:t>
            </w:r>
            <w:r>
              <w:rPr>
                <w:rFonts w:hint="eastAsia" w:ascii="宋体" w:hAnsi="宋体" w:eastAsia="宋体" w:cs="宋体"/>
                <w:sz w:val="24"/>
                <w:szCs w:val="24"/>
                <w:vertAlign w:val="baseline"/>
                <w:lang w:val="en-US" w:eastAsia="zh-CN"/>
              </w:rPr>
              <w:t>230400</w:t>
            </w:r>
          </w:p>
          <w:p w14:paraId="74D75D46">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rPr>
              <w:t>0</w:t>
            </w:r>
            <w:r>
              <w:rPr>
                <w:rFonts w:hint="eastAsia" w:ascii="宋体" w:hAnsi="宋体" w:eastAsia="宋体" w:cs="宋体"/>
                <w:sz w:val="24"/>
                <w:szCs w:val="24"/>
                <w:vertAlign w:val="baseline"/>
                <w:lang w:val="en-US" w:eastAsia="zh-CN"/>
              </w:rPr>
              <w:t>A</w:t>
            </w:r>
            <w:r>
              <w:rPr>
                <w:rFonts w:hint="eastAsia" w:ascii="宋体" w:hAnsi="宋体" w:eastAsia="宋体" w:cs="宋体"/>
                <w:sz w:val="24"/>
                <w:szCs w:val="24"/>
                <w:vertAlign w:val="baseline"/>
              </w:rPr>
              <w:t>=</w:t>
            </w:r>
            <w:r>
              <w:rPr>
                <w:rFonts w:hint="eastAsia" w:ascii="宋体" w:hAnsi="宋体" w:eastAsia="宋体" w:cs="宋体"/>
                <w:sz w:val="24"/>
                <w:szCs w:val="24"/>
                <w:vertAlign w:val="baseline"/>
                <w:lang w:val="en-US" w:eastAsia="zh-CN"/>
              </w:rPr>
              <w:t>460800</w:t>
            </w:r>
          </w:p>
          <w:p w14:paraId="4368863E">
            <w:pPr>
              <w:ind w:right="3"/>
              <w:jc w:val="both"/>
              <w:rPr>
                <w:rFonts w:hint="eastAsia" w:ascii="宋体" w:hAnsi="宋体" w:eastAsia="宋体" w:cs="宋体"/>
                <w:sz w:val="24"/>
                <w:szCs w:val="24"/>
                <w:vertAlign w:val="baseline"/>
                <w:lang w:val="en-US" w:eastAsia="zh-CN"/>
              </w:rPr>
            </w:pPr>
          </w:p>
        </w:tc>
        <w:tc>
          <w:tcPr>
            <w:tcW w:w="1703" w:type="dxa"/>
            <w:tcBorders>
              <w:top w:val="single" w:color="0084CF" w:sz="18" w:space="0"/>
              <w:left w:val="nil"/>
              <w:bottom w:val="dashSmallGap" w:color="00B0F0" w:sz="4" w:space="0"/>
              <w:right w:val="nil"/>
            </w:tcBorders>
            <w:noWrap w:val="0"/>
            <w:vAlign w:val="center"/>
          </w:tcPr>
          <w:p w14:paraId="41DD7F04">
            <w:pPr>
              <w:ind w:right="3" w:rightChars="0"/>
              <w:jc w:val="center"/>
              <w:rPr>
                <w:rFonts w:hint="eastAsia" w:ascii="宋体" w:hAnsi="宋体" w:eastAsia="宋体" w:cs="宋体"/>
                <w:sz w:val="24"/>
                <w:szCs w:val="24"/>
                <w:lang w:val="en-US" w:eastAsia="zh-CN"/>
              </w:rPr>
            </w:pPr>
            <w:r>
              <w:rPr>
                <w:rFonts w:hint="eastAsia" w:ascii="宋体" w:hAnsi="宋体" w:eastAsia="宋体" w:cs="宋体"/>
                <w:sz w:val="24"/>
                <w:szCs w:val="24"/>
                <w:vertAlign w:val="baseline"/>
                <w:lang w:val="en-US" w:eastAsia="zh-CN"/>
              </w:rPr>
              <w:t>00-7F</w:t>
            </w:r>
          </w:p>
        </w:tc>
        <w:tc>
          <w:tcPr>
            <w:tcW w:w="1703" w:type="dxa"/>
            <w:tcBorders>
              <w:top w:val="single" w:color="0084CF" w:sz="18" w:space="0"/>
              <w:left w:val="nil"/>
              <w:bottom w:val="dashSmallGap" w:color="00B0F0" w:sz="4" w:space="0"/>
              <w:right w:val="nil"/>
            </w:tcBorders>
            <w:noWrap w:val="0"/>
            <w:vAlign w:val="center"/>
          </w:tcPr>
          <w:p w14:paraId="77D29313">
            <w:pPr>
              <w:rPr>
                <w:rFonts w:hint="eastAsia" w:ascii="宋体" w:hAnsi="宋体" w:eastAsia="宋体" w:cs="宋体"/>
                <w:sz w:val="24"/>
                <w:szCs w:val="24"/>
                <w:vertAlign w:val="baseline"/>
              </w:rPr>
            </w:pPr>
            <w:r>
              <w:rPr>
                <w:rFonts w:hint="eastAsia" w:ascii="宋体" w:hAnsi="宋体" w:eastAsia="宋体" w:cs="宋体"/>
                <w:sz w:val="24"/>
                <w:szCs w:val="24"/>
                <w:vertAlign w:val="baseline"/>
              </w:rPr>
              <w:t>00=-3</w:t>
            </w:r>
            <w:r>
              <w:rPr>
                <w:rFonts w:hint="eastAsia" w:ascii="宋体" w:hAnsi="宋体" w:eastAsia="宋体" w:cs="宋体"/>
                <w:sz w:val="24"/>
                <w:szCs w:val="24"/>
                <w:vertAlign w:val="baseline"/>
                <w:lang w:val="en-US" w:eastAsia="zh-CN"/>
              </w:rPr>
              <w:t>0</w:t>
            </w:r>
            <w:r>
              <w:rPr>
                <w:rFonts w:hint="eastAsia" w:ascii="宋体" w:hAnsi="宋体" w:eastAsia="宋体" w:cs="宋体"/>
                <w:sz w:val="24"/>
                <w:szCs w:val="24"/>
                <w:vertAlign w:val="baseline"/>
              </w:rPr>
              <w:t>dBm</w:t>
            </w:r>
          </w:p>
          <w:p w14:paraId="35AFCEEB">
            <w:pPr>
              <w:rPr>
                <w:rFonts w:hint="eastAsia" w:ascii="宋体" w:hAnsi="宋体" w:eastAsia="宋体" w:cs="宋体"/>
                <w:sz w:val="24"/>
                <w:szCs w:val="24"/>
                <w:vertAlign w:val="baseline"/>
              </w:rPr>
            </w:pPr>
            <w:r>
              <w:rPr>
                <w:rFonts w:hint="eastAsia" w:ascii="宋体" w:hAnsi="宋体" w:eastAsia="宋体" w:cs="宋体"/>
                <w:sz w:val="24"/>
                <w:szCs w:val="24"/>
                <w:vertAlign w:val="baseline"/>
              </w:rPr>
              <w:t>01=-25dBm</w:t>
            </w:r>
          </w:p>
          <w:p w14:paraId="3F1CC350">
            <w:pPr>
              <w:rPr>
                <w:rFonts w:hint="eastAsia" w:ascii="宋体" w:hAnsi="宋体" w:eastAsia="宋体" w:cs="宋体"/>
                <w:sz w:val="24"/>
                <w:szCs w:val="24"/>
                <w:vertAlign w:val="baseline"/>
              </w:rPr>
            </w:pPr>
            <w:r>
              <w:rPr>
                <w:rFonts w:hint="eastAsia" w:ascii="宋体" w:hAnsi="宋体" w:eastAsia="宋体" w:cs="宋体"/>
                <w:sz w:val="24"/>
                <w:szCs w:val="24"/>
                <w:vertAlign w:val="baseline"/>
              </w:rPr>
              <w:t>02=-15dBm</w:t>
            </w:r>
          </w:p>
          <w:p w14:paraId="6AF06633">
            <w:pPr>
              <w:rPr>
                <w:rFonts w:hint="eastAsia" w:ascii="宋体" w:hAnsi="宋体" w:eastAsia="宋体" w:cs="宋体"/>
                <w:sz w:val="24"/>
                <w:szCs w:val="24"/>
                <w:vertAlign w:val="baseline"/>
              </w:rPr>
            </w:pPr>
            <w:r>
              <w:rPr>
                <w:rFonts w:hint="eastAsia" w:ascii="宋体" w:hAnsi="宋体" w:eastAsia="宋体" w:cs="宋体"/>
                <w:sz w:val="24"/>
                <w:szCs w:val="24"/>
                <w:vertAlign w:val="baseline"/>
              </w:rPr>
              <w:t>03=-5dBm</w:t>
            </w:r>
          </w:p>
          <w:p w14:paraId="4A7D68E9">
            <w:pPr>
              <w:rPr>
                <w:rFonts w:hint="eastAsia" w:ascii="宋体" w:hAnsi="宋体" w:eastAsia="宋体" w:cs="宋体"/>
                <w:sz w:val="24"/>
                <w:szCs w:val="24"/>
                <w:vertAlign w:val="baseline"/>
              </w:rPr>
            </w:pPr>
            <w:r>
              <w:rPr>
                <w:rFonts w:hint="eastAsia" w:ascii="宋体" w:hAnsi="宋体" w:eastAsia="宋体" w:cs="宋体"/>
                <w:sz w:val="24"/>
                <w:szCs w:val="24"/>
                <w:vertAlign w:val="baseline"/>
              </w:rPr>
              <w:t>04=0dBm</w:t>
            </w:r>
          </w:p>
          <w:p w14:paraId="35C49974">
            <w:pPr>
              <w:rPr>
                <w:rFonts w:hint="eastAsia" w:ascii="宋体" w:hAnsi="宋体" w:eastAsia="宋体" w:cs="宋体"/>
                <w:sz w:val="24"/>
                <w:szCs w:val="24"/>
                <w:vertAlign w:val="baseline"/>
              </w:rPr>
            </w:pPr>
            <w:r>
              <w:rPr>
                <w:rFonts w:hint="eastAsia" w:ascii="宋体" w:hAnsi="宋体" w:eastAsia="宋体" w:cs="宋体"/>
                <w:sz w:val="24"/>
                <w:szCs w:val="24"/>
                <w:vertAlign w:val="baseline"/>
              </w:rPr>
              <w:t>05=+3dBm</w:t>
            </w:r>
          </w:p>
          <w:p w14:paraId="0185E6E7">
            <w:pPr>
              <w:rPr>
                <w:rFonts w:hint="eastAsia" w:ascii="宋体" w:hAnsi="宋体" w:eastAsia="宋体" w:cs="宋体"/>
                <w:sz w:val="24"/>
                <w:szCs w:val="24"/>
                <w:vertAlign w:val="baseline"/>
              </w:rPr>
            </w:pPr>
            <w:r>
              <w:rPr>
                <w:rFonts w:hint="eastAsia" w:ascii="宋体" w:hAnsi="宋体" w:eastAsia="宋体" w:cs="宋体"/>
                <w:sz w:val="24"/>
                <w:szCs w:val="24"/>
                <w:vertAlign w:val="baseline"/>
              </w:rPr>
              <w:t>06=+6dBm</w:t>
            </w:r>
          </w:p>
          <w:p w14:paraId="35F496ED">
            <w:pPr>
              <w:rPr>
                <w:rFonts w:hint="eastAsia" w:ascii="宋体" w:hAnsi="宋体" w:eastAsia="宋体" w:cs="宋体"/>
                <w:sz w:val="24"/>
                <w:szCs w:val="24"/>
                <w:vertAlign w:val="baseline"/>
              </w:rPr>
            </w:pPr>
            <w:r>
              <w:rPr>
                <w:rFonts w:hint="eastAsia" w:ascii="宋体" w:hAnsi="宋体" w:eastAsia="宋体" w:cs="宋体"/>
                <w:sz w:val="24"/>
                <w:szCs w:val="24"/>
                <w:vertAlign w:val="baseline"/>
              </w:rPr>
              <w:t>07=+9dBm</w:t>
            </w:r>
          </w:p>
          <w:p w14:paraId="6B72813B">
            <w:pPr>
              <w:rPr>
                <w:rFonts w:hint="eastAsia" w:ascii="宋体" w:hAnsi="宋体" w:eastAsia="宋体" w:cs="宋体"/>
                <w:sz w:val="24"/>
                <w:szCs w:val="24"/>
                <w:vertAlign w:val="baseline"/>
              </w:rPr>
            </w:pPr>
            <w:r>
              <w:rPr>
                <w:rFonts w:hint="eastAsia" w:ascii="宋体" w:hAnsi="宋体" w:eastAsia="宋体" w:cs="宋体"/>
                <w:sz w:val="24"/>
                <w:szCs w:val="24"/>
                <w:vertAlign w:val="baseline"/>
              </w:rPr>
              <w:t>08=+10dBm</w:t>
            </w:r>
          </w:p>
          <w:p w14:paraId="594C3FFF">
            <w:pPr>
              <w:ind w:right="3" w:rightChars="0"/>
              <w:jc w:val="both"/>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rPr>
              <w:t>09=+12dBm`</w:t>
            </w:r>
          </w:p>
        </w:tc>
        <w:tc>
          <w:tcPr>
            <w:tcW w:w="1705" w:type="dxa"/>
            <w:tcBorders>
              <w:top w:val="single" w:color="0084CF" w:sz="18" w:space="0"/>
              <w:left w:val="nil"/>
              <w:bottom w:val="dashSmallGap" w:color="00B0F0" w:sz="4" w:space="0"/>
              <w:right w:val="nil"/>
            </w:tcBorders>
            <w:noWrap w:val="0"/>
            <w:vAlign w:val="center"/>
          </w:tcPr>
          <w:p w14:paraId="2665BDD1">
            <w:pPr>
              <w:ind w:right="3" w:righ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A0透传</w:t>
            </w:r>
          </w:p>
          <w:p w14:paraId="3326AB26">
            <w:pPr>
              <w:ind w:left="115" w:leftChars="0"/>
              <w:jc w:val="center"/>
              <w:rPr>
                <w:rFonts w:hint="eastAsia" w:ascii="宋体" w:hAnsi="宋体" w:eastAsia="宋体" w:cs="宋体"/>
                <w:sz w:val="21"/>
                <w:szCs w:val="21"/>
              </w:rPr>
            </w:pPr>
            <w:r>
              <w:rPr>
                <w:rFonts w:hint="eastAsia" w:ascii="宋体" w:hAnsi="宋体" w:eastAsia="宋体" w:cs="宋体"/>
                <w:sz w:val="21"/>
                <w:szCs w:val="21"/>
              </w:rPr>
              <w:t>C1 发射端</w:t>
            </w:r>
          </w:p>
          <w:p w14:paraId="36BE78C4">
            <w:pPr>
              <w:ind w:left="115" w:leftChars="0"/>
              <w:jc w:val="center"/>
              <w:rPr>
                <w:rFonts w:hint="eastAsia" w:ascii="宋体" w:hAnsi="宋体" w:eastAsia="宋体" w:cs="宋体"/>
                <w:sz w:val="21"/>
                <w:szCs w:val="21"/>
              </w:rPr>
            </w:pPr>
            <w:r>
              <w:rPr>
                <w:rFonts w:hint="eastAsia" w:ascii="宋体" w:hAnsi="宋体" w:eastAsia="宋体" w:cs="宋体"/>
                <w:sz w:val="21"/>
                <w:szCs w:val="21"/>
              </w:rPr>
              <w:t>C2 接收端</w:t>
            </w:r>
          </w:p>
          <w:p w14:paraId="5F40BF2A">
            <w:pPr>
              <w:ind w:left="115" w:leftChars="0"/>
              <w:jc w:val="center"/>
              <w:rPr>
                <w:rFonts w:hint="eastAsia" w:ascii="宋体" w:hAnsi="宋体" w:eastAsia="宋体" w:cs="宋体"/>
                <w:sz w:val="21"/>
                <w:szCs w:val="21"/>
              </w:rPr>
            </w:pPr>
            <w:r>
              <w:rPr>
                <w:rFonts w:hint="eastAsia" w:ascii="宋体" w:hAnsi="宋体" w:eastAsia="宋体" w:cs="宋体"/>
                <w:sz w:val="21"/>
                <w:szCs w:val="21"/>
              </w:rPr>
              <w:t>C3 接收端</w:t>
            </w:r>
          </w:p>
          <w:p w14:paraId="5990E179">
            <w:pPr>
              <w:ind w:left="115" w:leftChars="0"/>
              <w:jc w:val="center"/>
              <w:rPr>
                <w:rFonts w:hint="eastAsia" w:ascii="宋体" w:hAnsi="宋体" w:eastAsia="宋体" w:cs="宋体"/>
                <w:sz w:val="21"/>
                <w:szCs w:val="21"/>
              </w:rPr>
            </w:pPr>
            <w:r>
              <w:rPr>
                <w:rFonts w:hint="eastAsia" w:ascii="宋体" w:hAnsi="宋体" w:eastAsia="宋体" w:cs="宋体"/>
                <w:sz w:val="21"/>
                <w:szCs w:val="21"/>
              </w:rPr>
              <w:t>C4 接收端</w:t>
            </w:r>
          </w:p>
          <w:p w14:paraId="08E08CE6">
            <w:pPr>
              <w:ind w:left="115" w:leftChars="0"/>
              <w:jc w:val="center"/>
              <w:rPr>
                <w:rFonts w:hint="eastAsia" w:ascii="宋体" w:hAnsi="宋体" w:eastAsia="宋体" w:cs="宋体"/>
                <w:sz w:val="21"/>
                <w:szCs w:val="21"/>
              </w:rPr>
            </w:pPr>
            <w:r>
              <w:rPr>
                <w:rFonts w:hint="eastAsia" w:ascii="宋体" w:hAnsi="宋体" w:eastAsia="宋体" w:cs="宋体"/>
                <w:sz w:val="21"/>
                <w:szCs w:val="21"/>
              </w:rPr>
              <w:t>C5学习接收端</w:t>
            </w:r>
          </w:p>
          <w:p w14:paraId="6E371A75">
            <w:pPr>
              <w:ind w:left="115" w:leftChars="0"/>
              <w:jc w:val="center"/>
              <w:rPr>
                <w:rFonts w:hint="eastAsia" w:ascii="宋体" w:hAnsi="宋体" w:eastAsia="宋体" w:cs="宋体"/>
                <w:sz w:val="21"/>
                <w:szCs w:val="21"/>
              </w:rPr>
            </w:pPr>
            <w:r>
              <w:rPr>
                <w:rFonts w:hint="eastAsia" w:ascii="宋体" w:hAnsi="宋体" w:eastAsia="宋体" w:cs="宋体"/>
                <w:sz w:val="21"/>
                <w:szCs w:val="21"/>
              </w:rPr>
              <w:t>C6 学习接收端</w:t>
            </w:r>
          </w:p>
          <w:p w14:paraId="7C3811E5">
            <w:pPr>
              <w:ind w:right="3" w:rightChars="0"/>
              <w:jc w:val="center"/>
              <w:rPr>
                <w:rFonts w:hint="eastAsia" w:ascii="宋体" w:hAnsi="宋体" w:eastAsia="宋体" w:cs="宋体"/>
                <w:sz w:val="21"/>
                <w:szCs w:val="21"/>
              </w:rPr>
            </w:pPr>
            <w:r>
              <w:rPr>
                <w:rFonts w:hint="eastAsia" w:ascii="宋体" w:hAnsi="宋体" w:eastAsia="宋体" w:cs="宋体"/>
                <w:sz w:val="21"/>
                <w:szCs w:val="21"/>
              </w:rPr>
              <w:t>C7 学习接收端</w:t>
            </w:r>
          </w:p>
          <w:p w14:paraId="4D4EE80F">
            <w:pPr>
              <w:ind w:right="3" w:rightChars="0"/>
              <w:jc w:val="center"/>
              <w:rPr>
                <w:rFonts w:hint="eastAsia" w:ascii="宋体" w:hAnsi="宋体" w:eastAsia="宋体" w:cs="宋体"/>
                <w:sz w:val="24"/>
                <w:szCs w:val="24"/>
                <w:lang w:val="en-US" w:eastAsia="zh-CN"/>
              </w:rPr>
            </w:pPr>
            <w:r>
              <w:rPr>
                <w:rFonts w:hint="eastAsia" w:ascii="宋体" w:hAnsi="宋体" w:eastAsia="宋体" w:cs="宋体"/>
                <w:sz w:val="21"/>
                <w:szCs w:val="21"/>
                <w:lang w:val="en-US" w:eastAsia="zh-CN"/>
              </w:rPr>
              <w:t>A0接收端透传</w:t>
            </w:r>
          </w:p>
        </w:tc>
        <w:tc>
          <w:tcPr>
            <w:tcW w:w="1705" w:type="dxa"/>
            <w:tcBorders>
              <w:top w:val="single" w:color="0084CF" w:sz="18" w:space="0"/>
              <w:left w:val="nil"/>
              <w:bottom w:val="dashSmallGap" w:color="00B0F0" w:sz="4" w:space="0"/>
              <w:right w:val="nil"/>
            </w:tcBorders>
            <w:noWrap w:val="0"/>
            <w:vAlign w:val="center"/>
          </w:tcPr>
          <w:p w14:paraId="656A7224">
            <w:pPr>
              <w:ind w:right="3" w:righ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00 关闭</w:t>
            </w:r>
          </w:p>
          <w:p w14:paraId="1D78788E">
            <w:pPr>
              <w:ind w:right="3" w:righ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01开启</w:t>
            </w:r>
          </w:p>
        </w:tc>
      </w:tr>
    </w:tbl>
    <w:p w14:paraId="01097072">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b/>
          <w:bCs/>
          <w:sz w:val="28"/>
          <w:szCs w:val="28"/>
        </w:rPr>
      </w:pPr>
      <w:r>
        <w:rPr>
          <w:rFonts w:hint="eastAsia" w:ascii="宋体" w:hAnsi="宋体" w:eastAsia="宋体" w:cs="宋体"/>
          <w:b/>
          <w:bCs/>
          <w:sz w:val="28"/>
          <w:szCs w:val="28"/>
        </w:rPr>
        <w:t>错误码说明：</w:t>
      </w:r>
    </w:p>
    <w:p w14:paraId="24B42C8D">
      <w:pPr>
        <w:keepNext w:val="0"/>
        <w:keepLines w:val="0"/>
        <w:pageBreakBefore w:val="0"/>
        <w:widowControl w:val="0"/>
        <w:kinsoku/>
        <w:wordWrap/>
        <w:overflowPunct/>
        <w:topLinePunct w:val="0"/>
        <w:autoSpaceDE/>
        <w:autoSpaceDN/>
        <w:bidi w:val="0"/>
        <w:adjustRightInd/>
        <w:snapToGrid/>
        <w:spacing w:line="240" w:lineRule="auto"/>
        <w:ind w:left="420" w:hanging="220"/>
        <w:textAlignment w:val="auto"/>
        <w:rPr>
          <w:rFonts w:hint="eastAsia" w:ascii="宋体" w:hAnsi="宋体" w:eastAsia="宋体" w:cs="宋体"/>
          <w:b/>
          <w:bCs/>
          <w:sz w:val="24"/>
          <w:szCs w:val="24"/>
        </w:rPr>
      </w:pPr>
      <w:r>
        <w:rPr>
          <w:rFonts w:hint="eastAsia" w:ascii="宋体" w:hAnsi="宋体" w:eastAsia="宋体" w:cs="宋体"/>
          <w:b/>
          <w:bCs/>
          <w:sz w:val="24"/>
          <w:szCs w:val="24"/>
        </w:rPr>
        <w:t>• 81：信道非法</w:t>
      </w:r>
    </w:p>
    <w:p w14:paraId="5E29580C">
      <w:pPr>
        <w:keepNext w:val="0"/>
        <w:keepLines w:val="0"/>
        <w:pageBreakBefore w:val="0"/>
        <w:widowControl w:val="0"/>
        <w:kinsoku/>
        <w:wordWrap/>
        <w:overflowPunct/>
        <w:topLinePunct w:val="0"/>
        <w:autoSpaceDE/>
        <w:autoSpaceDN/>
        <w:bidi w:val="0"/>
        <w:adjustRightInd/>
        <w:snapToGrid/>
        <w:spacing w:line="240" w:lineRule="auto"/>
        <w:ind w:left="420" w:hanging="220"/>
        <w:textAlignment w:val="auto"/>
        <w:rPr>
          <w:rFonts w:hint="eastAsia" w:ascii="宋体" w:hAnsi="宋体" w:eastAsia="宋体" w:cs="宋体"/>
          <w:b/>
          <w:bCs/>
          <w:sz w:val="24"/>
          <w:szCs w:val="24"/>
        </w:rPr>
      </w:pPr>
      <w:r>
        <w:rPr>
          <w:rFonts w:hint="eastAsia" w:ascii="宋体" w:hAnsi="宋体" w:eastAsia="宋体" w:cs="宋体"/>
          <w:b/>
          <w:bCs/>
          <w:sz w:val="24"/>
          <w:szCs w:val="24"/>
        </w:rPr>
        <w:t>• 82：波特率编码非法</w:t>
      </w:r>
    </w:p>
    <w:p w14:paraId="39CDA815">
      <w:pPr>
        <w:keepNext w:val="0"/>
        <w:keepLines w:val="0"/>
        <w:pageBreakBefore w:val="0"/>
        <w:widowControl w:val="0"/>
        <w:kinsoku/>
        <w:wordWrap/>
        <w:overflowPunct/>
        <w:topLinePunct w:val="0"/>
        <w:autoSpaceDE/>
        <w:autoSpaceDN/>
        <w:bidi w:val="0"/>
        <w:adjustRightInd/>
        <w:snapToGrid/>
        <w:spacing w:line="240" w:lineRule="auto"/>
        <w:ind w:left="420" w:hanging="220"/>
        <w:textAlignment w:val="auto"/>
        <w:rPr>
          <w:rFonts w:hint="eastAsia" w:ascii="宋体" w:hAnsi="宋体" w:eastAsia="宋体" w:cs="宋体"/>
          <w:b/>
          <w:bCs/>
          <w:sz w:val="24"/>
          <w:szCs w:val="24"/>
        </w:rPr>
      </w:pPr>
      <w:r>
        <w:rPr>
          <w:rFonts w:hint="eastAsia" w:ascii="宋体" w:hAnsi="宋体" w:eastAsia="宋体" w:cs="宋体"/>
          <w:b/>
          <w:bCs/>
          <w:sz w:val="24"/>
          <w:szCs w:val="24"/>
        </w:rPr>
        <w:t>• 83：发射功率非法</w:t>
      </w:r>
    </w:p>
    <w:p w14:paraId="4A3D25C9">
      <w:pPr>
        <w:keepNext w:val="0"/>
        <w:keepLines w:val="0"/>
        <w:pageBreakBefore w:val="0"/>
        <w:widowControl w:val="0"/>
        <w:kinsoku/>
        <w:wordWrap/>
        <w:overflowPunct/>
        <w:topLinePunct w:val="0"/>
        <w:autoSpaceDE/>
        <w:autoSpaceDN/>
        <w:bidi w:val="0"/>
        <w:adjustRightInd/>
        <w:snapToGrid/>
        <w:spacing w:line="240" w:lineRule="auto"/>
        <w:ind w:left="420" w:hanging="220"/>
        <w:textAlignment w:val="auto"/>
        <w:rPr>
          <w:rFonts w:hint="eastAsia" w:ascii="宋体" w:hAnsi="宋体" w:eastAsia="宋体" w:cs="宋体"/>
          <w:b/>
          <w:bCs/>
          <w:sz w:val="24"/>
          <w:szCs w:val="24"/>
        </w:rPr>
      </w:pPr>
      <w:r>
        <w:rPr>
          <w:rFonts w:hint="eastAsia" w:ascii="宋体" w:hAnsi="宋体" w:eastAsia="宋体" w:cs="宋体"/>
          <w:b/>
          <w:bCs/>
          <w:sz w:val="24"/>
          <w:szCs w:val="24"/>
        </w:rPr>
        <w:t>• 84：CLSS 非法，</w:t>
      </w:r>
    </w:p>
    <w:p w14:paraId="48238C65">
      <w:pPr>
        <w:keepNext w:val="0"/>
        <w:keepLines w:val="0"/>
        <w:pageBreakBefore w:val="0"/>
        <w:widowControl w:val="0"/>
        <w:kinsoku/>
        <w:wordWrap/>
        <w:overflowPunct/>
        <w:topLinePunct w:val="0"/>
        <w:autoSpaceDE/>
        <w:autoSpaceDN/>
        <w:bidi w:val="0"/>
        <w:adjustRightInd/>
        <w:snapToGrid/>
        <w:spacing w:line="240" w:lineRule="auto"/>
        <w:ind w:left="420" w:hanging="220"/>
        <w:textAlignment w:val="auto"/>
        <w:rPr>
          <w:rFonts w:hint="eastAsia" w:ascii="宋体" w:hAnsi="宋体" w:eastAsia="宋体" w:cs="宋体"/>
          <w:b/>
          <w:bCs/>
          <w:sz w:val="24"/>
          <w:szCs w:val="24"/>
        </w:rPr>
      </w:pPr>
      <w:r>
        <w:rPr>
          <w:rFonts w:hint="eastAsia" w:ascii="宋体" w:hAnsi="宋体" w:eastAsia="宋体" w:cs="宋体"/>
          <w:b/>
          <w:bCs/>
          <w:sz w:val="24"/>
          <w:szCs w:val="24"/>
        </w:rPr>
        <w:t>• 85：ACK 非法</w:t>
      </w:r>
    </w:p>
    <w:p w14:paraId="1AB0669F">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b/>
          <w:bCs/>
          <w:sz w:val="28"/>
          <w:szCs w:val="28"/>
        </w:rPr>
      </w:pPr>
      <w:r>
        <w:rPr>
          <w:rFonts w:hint="eastAsia" w:ascii="宋体" w:hAnsi="宋体" w:eastAsia="宋体" w:cs="宋体"/>
          <w:b/>
          <w:bCs/>
          <w:sz w:val="28"/>
          <w:szCs w:val="28"/>
        </w:rPr>
        <w:t>状态说明：2B 4F 4B 0D 0A 表示参数写入流程执行成功</w:t>
      </w:r>
    </w:p>
    <w:p w14:paraId="6BC5F4AD">
      <w:pPr>
        <w:pStyle w:val="3"/>
        <w:rPr>
          <w:rFonts w:hint="eastAsia" w:ascii="宋体" w:hAnsi="宋体" w:eastAsia="宋体" w:cs="宋体"/>
          <w:lang w:val="en-US" w:eastAsia="zh-CN"/>
        </w:rPr>
      </w:pPr>
      <w:bookmarkStart w:id="31" w:name="_Toc27915"/>
      <w:r>
        <w:rPr>
          <w:rFonts w:hint="eastAsia" w:ascii="宋体" w:hAnsi="宋体" w:eastAsia="宋体" w:cs="宋体"/>
          <w:lang w:val="en-US" w:eastAsia="zh-CN"/>
        </w:rPr>
        <w:t>OTA升级</w:t>
      </w:r>
      <w:bookmarkEnd w:id="31"/>
    </w:p>
    <w:p w14:paraId="3D87C73F">
      <w:pPr>
        <w:shd w:val="clear" w:fill="F2F2F2"/>
        <w:spacing w:after="60"/>
        <w:ind w:left="420"/>
        <w:rPr>
          <w:rFonts w:hint="eastAsia" w:ascii="宋体" w:hAnsi="宋体" w:eastAsia="宋体" w:cs="宋体"/>
          <w:sz w:val="21"/>
          <w:szCs w:val="21"/>
          <w:lang w:val="en-US" w:eastAsia="zh-CN"/>
        </w:rPr>
      </w:pPr>
      <w:r>
        <w:rPr>
          <w:rFonts w:hint="eastAsia" w:ascii="宋体" w:hAnsi="宋体" w:eastAsia="宋体" w:cs="宋体"/>
          <w:sz w:val="21"/>
          <w:szCs w:val="21"/>
        </w:rPr>
        <w:t>发送：C</w:t>
      </w:r>
      <w:r>
        <w:rPr>
          <w:rFonts w:hint="eastAsia" w:ascii="宋体" w:hAnsi="宋体" w:eastAsia="宋体" w:cs="宋体"/>
          <w:sz w:val="21"/>
          <w:szCs w:val="21"/>
          <w:lang w:val="en-US" w:eastAsia="zh-CN"/>
        </w:rPr>
        <w:t>5</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E4</w:t>
      </w:r>
      <w:r>
        <w:rPr>
          <w:rFonts w:hint="eastAsia" w:ascii="宋体" w:hAnsi="宋体" w:eastAsia="宋体" w:cs="宋体"/>
          <w:sz w:val="21"/>
          <w:szCs w:val="21"/>
        </w:rPr>
        <w:t xml:space="preserve"> 0</w:t>
      </w:r>
      <w:r>
        <w:rPr>
          <w:rFonts w:hint="eastAsia" w:ascii="宋体" w:hAnsi="宋体" w:eastAsia="宋体" w:cs="宋体"/>
          <w:sz w:val="21"/>
          <w:szCs w:val="21"/>
          <w:lang w:val="en-US" w:eastAsia="zh-CN"/>
        </w:rPr>
        <w:t>1</w:t>
      </w:r>
      <w:r>
        <w:rPr>
          <w:rFonts w:hint="eastAsia" w:ascii="宋体" w:hAnsi="宋体" w:eastAsia="宋体" w:cs="宋体"/>
          <w:sz w:val="21"/>
          <w:szCs w:val="21"/>
        </w:rPr>
        <w:t xml:space="preserve"> 0A</w:t>
      </w:r>
      <w:r>
        <w:rPr>
          <w:rFonts w:hint="eastAsia" w:ascii="宋体" w:hAnsi="宋体" w:eastAsia="宋体" w:cs="宋体"/>
          <w:sz w:val="21"/>
          <w:szCs w:val="21"/>
          <w:lang w:val="en-US" w:eastAsia="zh-CN"/>
        </w:rPr>
        <w:t xml:space="preserve">    开启ota</w:t>
      </w:r>
    </w:p>
    <w:p w14:paraId="5C8F5C6B">
      <w:pPr>
        <w:shd w:val="clear" w:fill="F2F2F2"/>
        <w:spacing w:after="60"/>
        <w:ind w:left="420"/>
        <w:rPr>
          <w:rFonts w:hint="eastAsia" w:ascii="宋体" w:hAnsi="宋体" w:eastAsia="宋体" w:cs="宋体"/>
          <w:sz w:val="21"/>
          <w:szCs w:val="21"/>
          <w:lang w:val="en-US" w:eastAsia="zh-CN"/>
        </w:rPr>
      </w:pPr>
      <w:r>
        <w:rPr>
          <w:rFonts w:hint="eastAsia" w:ascii="宋体" w:hAnsi="宋体" w:eastAsia="宋体" w:cs="宋体"/>
          <w:sz w:val="21"/>
          <w:szCs w:val="21"/>
        </w:rPr>
        <w:t>返回：</w:t>
      </w:r>
      <w:r>
        <w:rPr>
          <w:rFonts w:hint="eastAsia" w:ascii="宋体" w:hAnsi="宋体" w:eastAsia="宋体" w:cs="宋体"/>
          <w:sz w:val="21"/>
          <w:szCs w:val="21"/>
          <w:lang w:val="en-US" w:eastAsia="zh-CN"/>
        </w:rPr>
        <w:t>OK</w:t>
      </w:r>
    </w:p>
    <w:p w14:paraId="74F67257">
      <w:pPr>
        <w:shd w:val="clear" w:fill="F2F2F2"/>
        <w:spacing w:after="60"/>
        <w:ind w:left="420"/>
        <w:rPr>
          <w:rFonts w:hint="eastAsia" w:ascii="宋体" w:hAnsi="宋体" w:eastAsia="宋体" w:cs="宋体"/>
          <w:sz w:val="21"/>
          <w:szCs w:val="21"/>
          <w:lang w:val="en-US" w:eastAsia="zh-CN"/>
        </w:rPr>
      </w:pPr>
      <w:r>
        <w:rPr>
          <w:rFonts w:hint="eastAsia" w:ascii="宋体" w:hAnsi="宋体" w:eastAsia="宋体" w:cs="宋体"/>
          <w:sz w:val="21"/>
          <w:szCs w:val="21"/>
        </w:rPr>
        <w:t>发送：C</w:t>
      </w:r>
      <w:r>
        <w:rPr>
          <w:rFonts w:hint="eastAsia" w:ascii="宋体" w:hAnsi="宋体" w:eastAsia="宋体" w:cs="宋体"/>
          <w:sz w:val="21"/>
          <w:szCs w:val="21"/>
          <w:lang w:val="en-US" w:eastAsia="zh-CN"/>
        </w:rPr>
        <w:t>5</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E4</w:t>
      </w:r>
      <w:r>
        <w:rPr>
          <w:rFonts w:hint="eastAsia" w:ascii="宋体" w:hAnsi="宋体" w:eastAsia="宋体" w:cs="宋体"/>
          <w:sz w:val="21"/>
          <w:szCs w:val="21"/>
        </w:rPr>
        <w:t xml:space="preserve"> 0</w:t>
      </w:r>
      <w:r>
        <w:rPr>
          <w:rFonts w:hint="eastAsia" w:ascii="宋体" w:hAnsi="宋体" w:eastAsia="宋体" w:cs="宋体"/>
          <w:sz w:val="21"/>
          <w:szCs w:val="21"/>
          <w:lang w:val="en-US" w:eastAsia="zh-CN"/>
        </w:rPr>
        <w:t>0</w:t>
      </w:r>
      <w:r>
        <w:rPr>
          <w:rFonts w:hint="eastAsia" w:ascii="宋体" w:hAnsi="宋体" w:eastAsia="宋体" w:cs="宋体"/>
          <w:sz w:val="21"/>
          <w:szCs w:val="21"/>
        </w:rPr>
        <w:t xml:space="preserve"> 0A</w:t>
      </w:r>
      <w:r>
        <w:rPr>
          <w:rFonts w:hint="eastAsia" w:ascii="宋体" w:hAnsi="宋体" w:eastAsia="宋体" w:cs="宋体"/>
          <w:sz w:val="21"/>
          <w:szCs w:val="21"/>
          <w:lang w:val="en-US" w:eastAsia="zh-CN"/>
        </w:rPr>
        <w:t xml:space="preserve">    关闭ota</w:t>
      </w:r>
    </w:p>
    <w:p w14:paraId="176D3462">
      <w:pPr>
        <w:shd w:val="clear" w:fill="F2F2F2"/>
        <w:spacing w:after="60"/>
        <w:ind w:left="420"/>
        <w:rPr>
          <w:rFonts w:hint="eastAsia" w:ascii="宋体" w:hAnsi="宋体" w:eastAsia="宋体" w:cs="宋体"/>
          <w:sz w:val="21"/>
          <w:szCs w:val="21"/>
          <w:lang w:val="en-US" w:eastAsia="zh-CN"/>
        </w:rPr>
      </w:pPr>
      <w:r>
        <w:rPr>
          <w:rFonts w:hint="eastAsia" w:ascii="宋体" w:hAnsi="宋体" w:eastAsia="宋体" w:cs="宋体"/>
          <w:sz w:val="21"/>
          <w:szCs w:val="21"/>
        </w:rPr>
        <w:t>返回：</w:t>
      </w:r>
      <w:r>
        <w:rPr>
          <w:rFonts w:hint="eastAsia" w:ascii="宋体" w:hAnsi="宋体" w:eastAsia="宋体" w:cs="宋体"/>
          <w:sz w:val="21"/>
          <w:szCs w:val="21"/>
          <w:lang w:val="en-US" w:eastAsia="zh-CN"/>
        </w:rPr>
        <w:t>OK</w:t>
      </w:r>
    </w:p>
    <w:p w14:paraId="30BB15C3">
      <w:pPr>
        <w:shd w:val="clear" w:fill="F2F2F2"/>
        <w:spacing w:after="60"/>
        <w:ind w:left="420"/>
        <w:rPr>
          <w:rFonts w:hint="eastAsia" w:ascii="宋体" w:hAnsi="宋体" w:eastAsia="宋体" w:cs="宋体"/>
          <w:sz w:val="20"/>
          <w:szCs w:val="20"/>
          <w:lang w:val="en-US" w:eastAsia="zh-CN"/>
        </w:rPr>
      </w:pPr>
    </w:p>
    <w:p w14:paraId="50D17B1D">
      <w:pPr>
        <w:rPr>
          <w:rFonts w:hint="eastAsia" w:ascii="宋体" w:hAnsi="宋体" w:eastAsia="宋体" w:cs="宋体"/>
          <w:b/>
          <w:bCs/>
          <w:sz w:val="28"/>
          <w:szCs w:val="28"/>
        </w:rPr>
      </w:pPr>
      <w:r>
        <w:rPr>
          <w:rFonts w:hint="eastAsia" w:ascii="宋体" w:hAnsi="宋体" w:eastAsia="宋体" w:cs="宋体"/>
          <w:lang w:val="en-US" w:eastAsia="zh-CN"/>
        </w:rPr>
        <w:br w:type="page"/>
      </w:r>
    </w:p>
    <w:p w14:paraId="6EF51892">
      <w:pPr>
        <w:pStyle w:val="2"/>
        <w:keepNext/>
        <w:keepLines/>
        <w:pageBreakBefore w:val="0"/>
        <w:widowControl w:val="0"/>
        <w:kinsoku/>
        <w:wordWrap/>
        <w:overflowPunct/>
        <w:topLinePunct w:val="0"/>
        <w:autoSpaceDE/>
        <w:autoSpaceDN/>
        <w:bidi w:val="0"/>
        <w:adjustRightInd/>
        <w:snapToGrid/>
        <w:spacing w:before="200" w:after="100" w:line="579" w:lineRule="auto"/>
        <w:ind w:left="425" w:hanging="425"/>
        <w:textAlignment w:val="auto"/>
        <w:rPr>
          <w:rFonts w:hint="eastAsia" w:ascii="宋体" w:hAnsi="宋体" w:eastAsia="宋体" w:cs="宋体"/>
        </w:rPr>
      </w:pPr>
      <w:bookmarkStart w:id="32" w:name="_Toc6963"/>
      <w:r>
        <w:rPr>
          <w:rFonts w:hint="eastAsia" w:ascii="宋体" w:hAnsi="宋体" w:eastAsia="宋体" w:cs="宋体"/>
          <w:lang w:val="en-US" w:eastAsia="zh-CN"/>
        </w:rPr>
        <w:t>透传功能</w:t>
      </w:r>
      <w:bookmarkEnd w:id="32"/>
    </w:p>
    <w:p w14:paraId="1B894DAF">
      <w:pPr>
        <w:pStyle w:val="3"/>
        <w:pageBreakBefore w:val="0"/>
        <w:widowControl w:val="0"/>
        <w:kinsoku/>
        <w:wordWrap/>
        <w:overflowPunct/>
        <w:topLinePunct w:val="0"/>
        <w:autoSpaceDE/>
        <w:autoSpaceDN/>
        <w:bidi w:val="0"/>
        <w:adjustRightInd/>
        <w:snapToGrid/>
        <w:spacing w:before="100" w:after="100"/>
        <w:textAlignment w:val="auto"/>
        <w:rPr>
          <w:rFonts w:hint="eastAsia" w:ascii="宋体" w:hAnsi="宋体" w:eastAsia="宋体" w:cs="宋体"/>
          <w:lang w:val="en-US" w:eastAsia="zh-CN"/>
        </w:rPr>
      </w:pPr>
      <w:bookmarkStart w:id="33" w:name="_Toc14862"/>
      <w:r>
        <w:rPr>
          <w:rFonts w:hint="eastAsia" w:ascii="宋体" w:hAnsi="宋体" w:eastAsia="宋体" w:cs="宋体"/>
          <w:lang w:val="en-US" w:eastAsia="zh-CN"/>
        </w:rPr>
        <w:t>普通透传</w:t>
      </w:r>
      <w:bookmarkEnd w:id="33"/>
    </w:p>
    <w:p w14:paraId="5E52DA3A">
      <w:pPr>
        <w:pageBreakBefore w:val="0"/>
        <w:widowControl w:val="0"/>
        <w:kinsoku/>
        <w:wordWrap/>
        <w:overflowPunct/>
        <w:topLinePunct w:val="0"/>
        <w:autoSpaceDE/>
        <w:autoSpaceDN/>
        <w:bidi w:val="0"/>
        <w:adjustRightInd/>
        <w:snapToGrid/>
        <w:spacing w:before="100" w:after="100"/>
        <w:ind w:left="420" w:hanging="220"/>
        <w:textAlignment w:val="auto"/>
        <w:rPr>
          <w:rFonts w:hint="eastAsia" w:ascii="宋体" w:hAnsi="宋体" w:eastAsia="宋体" w:cs="宋体"/>
          <w:b/>
          <w:bCs/>
          <w:sz w:val="28"/>
          <w:szCs w:val="28"/>
        </w:rPr>
      </w:pPr>
      <w:r>
        <w:rPr>
          <w:rFonts w:hint="eastAsia" w:ascii="宋体" w:hAnsi="宋体" w:eastAsia="宋体" w:cs="宋体"/>
          <w:b/>
          <w:bCs/>
          <w:sz w:val="28"/>
          <w:szCs w:val="28"/>
        </w:rPr>
        <w:t>• 在透明透传模式下，串口发什么，对端串口就收到什么</w:t>
      </w:r>
    </w:p>
    <w:p w14:paraId="0D66DEC7">
      <w:pPr>
        <w:pageBreakBefore w:val="0"/>
        <w:widowControl w:val="0"/>
        <w:kinsoku/>
        <w:wordWrap/>
        <w:overflowPunct/>
        <w:topLinePunct w:val="0"/>
        <w:autoSpaceDE/>
        <w:autoSpaceDN/>
        <w:bidi w:val="0"/>
        <w:adjustRightInd/>
        <w:snapToGrid/>
        <w:spacing w:before="100" w:after="100"/>
        <w:ind w:left="420" w:hanging="220"/>
        <w:textAlignment w:val="auto"/>
        <w:rPr>
          <w:rFonts w:hint="eastAsia" w:ascii="宋体" w:hAnsi="宋体" w:eastAsia="宋体" w:cs="宋体"/>
          <w:b/>
          <w:bCs/>
          <w:sz w:val="28"/>
          <w:szCs w:val="28"/>
        </w:rPr>
      </w:pPr>
      <w:r>
        <w:rPr>
          <w:rFonts w:hint="eastAsia" w:ascii="宋体" w:hAnsi="宋体" w:eastAsia="宋体" w:cs="宋体"/>
          <w:b/>
          <w:bCs/>
          <w:sz w:val="28"/>
          <w:szCs w:val="28"/>
        </w:rPr>
        <w:t>• 数据不需要额外命令头</w:t>
      </w:r>
    </w:p>
    <w:p w14:paraId="7275B109">
      <w:pPr>
        <w:pageBreakBefore w:val="0"/>
        <w:widowControl w:val="0"/>
        <w:shd w:val="clear" w:fill="F2F2F2"/>
        <w:kinsoku/>
        <w:wordWrap/>
        <w:overflowPunct/>
        <w:topLinePunct w:val="0"/>
        <w:autoSpaceDE/>
        <w:autoSpaceDN/>
        <w:bidi w:val="0"/>
        <w:adjustRightInd/>
        <w:snapToGrid/>
        <w:spacing w:before="100" w:after="100"/>
        <w:ind w:left="420"/>
        <w:textAlignment w:val="auto"/>
        <w:rPr>
          <w:rFonts w:hint="eastAsia" w:ascii="宋体" w:hAnsi="宋体" w:eastAsia="宋体" w:cs="宋体"/>
          <w:lang w:val="en-US" w:eastAsia="zh-CN"/>
        </w:rPr>
      </w:pPr>
      <w:r>
        <w:rPr>
          <w:rFonts w:hint="eastAsia" w:ascii="宋体" w:hAnsi="宋体" w:eastAsia="宋体" w:cs="宋体"/>
          <w:sz w:val="20"/>
          <w:szCs w:val="20"/>
        </w:rPr>
        <w:t>示例：A 端发送 11 22 33 44；B 端接收 11 22 33 44</w:t>
      </w:r>
    </w:p>
    <w:p w14:paraId="3701E4D4">
      <w:pPr>
        <w:pStyle w:val="3"/>
        <w:pageBreakBefore w:val="0"/>
        <w:widowControl w:val="0"/>
        <w:kinsoku/>
        <w:wordWrap/>
        <w:overflowPunct/>
        <w:topLinePunct w:val="0"/>
        <w:autoSpaceDE/>
        <w:autoSpaceDN/>
        <w:bidi w:val="0"/>
        <w:adjustRightInd/>
        <w:snapToGrid/>
        <w:spacing w:before="100" w:after="100"/>
        <w:textAlignment w:val="auto"/>
        <w:rPr>
          <w:rFonts w:hint="eastAsia" w:ascii="宋体" w:hAnsi="宋体" w:eastAsia="宋体" w:cs="宋体"/>
          <w:lang w:val="en-US" w:eastAsia="zh-CN"/>
        </w:rPr>
      </w:pPr>
      <w:bookmarkStart w:id="34" w:name="_Toc32051"/>
      <w:r>
        <w:rPr>
          <w:rFonts w:hint="eastAsia" w:ascii="宋体" w:hAnsi="宋体" w:eastAsia="宋体" w:cs="宋体"/>
          <w:lang w:val="en-US" w:eastAsia="zh-CN"/>
        </w:rPr>
        <w:t>长数据透传</w:t>
      </w:r>
      <w:bookmarkEnd w:id="34"/>
    </w:p>
    <w:p w14:paraId="134494B4">
      <w:pPr>
        <w:spacing w:after="40"/>
        <w:ind w:left="420" w:hanging="220"/>
        <w:rPr>
          <w:rFonts w:hint="eastAsia" w:ascii="宋体" w:hAnsi="宋体" w:eastAsia="宋体" w:cs="宋体"/>
          <w:b/>
          <w:bCs/>
          <w:sz w:val="28"/>
          <w:szCs w:val="28"/>
        </w:rPr>
      </w:pPr>
      <w:r>
        <w:rPr>
          <w:rFonts w:hint="eastAsia" w:ascii="宋体" w:hAnsi="宋体" w:eastAsia="宋体" w:cs="宋体"/>
          <w:b/>
          <w:bCs/>
          <w:sz w:val="28"/>
          <w:szCs w:val="28"/>
        </w:rPr>
        <w:t xml:space="preserve">• 超过 </w:t>
      </w:r>
      <w:r>
        <w:rPr>
          <w:rFonts w:hint="eastAsia" w:ascii="宋体" w:hAnsi="宋体" w:eastAsia="宋体" w:cs="宋体"/>
          <w:b/>
          <w:bCs/>
          <w:sz w:val="28"/>
          <w:szCs w:val="28"/>
          <w:lang w:val="en-US" w:eastAsia="zh-CN"/>
        </w:rPr>
        <w:t>63</w:t>
      </w:r>
      <w:r>
        <w:rPr>
          <w:rFonts w:hint="eastAsia" w:ascii="宋体" w:hAnsi="宋体" w:eastAsia="宋体" w:cs="宋体"/>
          <w:b/>
          <w:bCs/>
          <w:sz w:val="28"/>
          <w:szCs w:val="28"/>
        </w:rPr>
        <w:t xml:space="preserve"> 字节的数据会自动拆包透传</w:t>
      </w:r>
    </w:p>
    <w:p w14:paraId="4055DF16">
      <w:pPr>
        <w:spacing w:after="40"/>
        <w:ind w:left="420" w:hanging="220"/>
        <w:rPr>
          <w:rFonts w:hint="eastAsia" w:ascii="宋体" w:hAnsi="宋体" w:eastAsia="宋体" w:cs="宋体"/>
          <w:b/>
          <w:bCs/>
          <w:sz w:val="28"/>
          <w:szCs w:val="28"/>
        </w:rPr>
      </w:pPr>
      <w:r>
        <w:rPr>
          <w:rFonts w:hint="eastAsia" w:ascii="宋体" w:hAnsi="宋体" w:eastAsia="宋体" w:cs="宋体"/>
          <w:b/>
          <w:bCs/>
          <w:sz w:val="28"/>
          <w:szCs w:val="28"/>
        </w:rPr>
        <w:t>• 当串口数据停止输入并持续空闲短窗口后，尾包会自动发出</w:t>
      </w:r>
    </w:p>
    <w:p w14:paraId="61F5725E">
      <w:pPr>
        <w:spacing w:after="40"/>
        <w:ind w:left="420" w:hanging="220"/>
        <w:rPr>
          <w:rFonts w:hint="eastAsia" w:ascii="宋体" w:hAnsi="宋体" w:eastAsia="宋体" w:cs="宋体"/>
          <w:b/>
          <w:bCs/>
          <w:sz w:val="28"/>
          <w:szCs w:val="28"/>
        </w:rPr>
      </w:pPr>
      <w:r>
        <w:rPr>
          <w:rFonts w:hint="eastAsia" w:ascii="宋体" w:hAnsi="宋体" w:eastAsia="宋体" w:cs="宋体"/>
          <w:b/>
          <w:bCs/>
          <w:sz w:val="28"/>
          <w:szCs w:val="28"/>
        </w:rPr>
        <w:t>• 接收端可能按多段显示</w:t>
      </w:r>
    </w:p>
    <w:p w14:paraId="398AA6DE">
      <w:pPr>
        <w:spacing w:after="40"/>
        <w:ind w:left="420" w:hanging="220"/>
        <w:rPr>
          <w:rFonts w:hint="eastAsia" w:ascii="宋体" w:hAnsi="宋体" w:eastAsia="宋体" w:cs="宋体"/>
          <w:b/>
          <w:bCs/>
          <w:sz w:val="28"/>
          <w:szCs w:val="28"/>
          <w:lang w:val="en-US" w:eastAsia="zh-CN"/>
        </w:rPr>
      </w:pPr>
      <w:r>
        <w:rPr>
          <w:rFonts w:hint="eastAsia" w:ascii="宋体" w:hAnsi="宋体" w:eastAsia="宋体" w:cs="宋体"/>
          <w:b/>
          <w:bCs/>
          <w:sz w:val="28"/>
          <w:szCs w:val="28"/>
        </w:rPr>
        <w:t xml:space="preserve">• 不保证每一段显示边界严格固定为 </w:t>
      </w:r>
      <w:r>
        <w:rPr>
          <w:rFonts w:hint="eastAsia" w:ascii="宋体" w:hAnsi="宋体" w:eastAsia="宋体" w:cs="宋体"/>
          <w:b/>
          <w:bCs/>
          <w:sz w:val="28"/>
          <w:szCs w:val="28"/>
          <w:lang w:val="en-US" w:eastAsia="zh-CN"/>
        </w:rPr>
        <w:t>63</w:t>
      </w:r>
      <w:r>
        <w:rPr>
          <w:rFonts w:hint="eastAsia" w:ascii="宋体" w:hAnsi="宋体" w:eastAsia="宋体" w:cs="宋体"/>
          <w:b/>
          <w:bCs/>
          <w:sz w:val="28"/>
          <w:szCs w:val="28"/>
        </w:rPr>
        <w:t>+</w:t>
      </w:r>
      <w:r>
        <w:rPr>
          <w:rFonts w:hint="eastAsia" w:ascii="宋体" w:hAnsi="宋体" w:eastAsia="宋体" w:cs="宋体"/>
          <w:b/>
          <w:bCs/>
          <w:sz w:val="28"/>
          <w:szCs w:val="28"/>
          <w:lang w:val="en-US" w:eastAsia="zh-CN"/>
        </w:rPr>
        <w:t>63</w:t>
      </w:r>
      <w:r>
        <w:rPr>
          <w:rFonts w:hint="eastAsia" w:ascii="宋体" w:hAnsi="宋体" w:eastAsia="宋体" w:cs="宋体"/>
          <w:b/>
          <w:bCs/>
          <w:sz w:val="28"/>
          <w:szCs w:val="28"/>
        </w:rPr>
        <w:t>+...+尾包</w:t>
      </w:r>
    </w:p>
    <w:p w14:paraId="6A3C6F94">
      <w:pPr>
        <w:pStyle w:val="3"/>
        <w:rPr>
          <w:rFonts w:hint="eastAsia" w:ascii="宋体" w:hAnsi="宋体" w:eastAsia="宋体" w:cs="宋体"/>
          <w:lang w:val="en-US" w:eastAsia="zh-CN"/>
        </w:rPr>
      </w:pPr>
      <w:bookmarkStart w:id="35" w:name="_Toc16785"/>
      <w:r>
        <w:rPr>
          <w:rFonts w:hint="eastAsia" w:ascii="宋体" w:hAnsi="宋体" w:eastAsia="宋体" w:cs="宋体"/>
          <w:lang w:val="en-US" w:eastAsia="zh-CN"/>
        </w:rPr>
        <w:t>定向透传</w:t>
      </w:r>
      <w:bookmarkEnd w:id="35"/>
    </w:p>
    <w:p w14:paraId="16E17795">
      <w:pPr>
        <w:shd w:val="clear" w:fill="F2F2F2"/>
        <w:spacing w:after="60"/>
        <w:ind w:left="420"/>
        <w:rPr>
          <w:rFonts w:hint="eastAsia" w:ascii="宋体" w:hAnsi="宋体" w:eastAsia="宋体" w:cs="宋体"/>
        </w:rPr>
      </w:pPr>
      <w:r>
        <w:rPr>
          <w:rFonts w:hint="eastAsia" w:ascii="宋体" w:hAnsi="宋体" w:eastAsia="宋体" w:cs="宋体"/>
          <w:sz w:val="20"/>
          <w:szCs w:val="20"/>
        </w:rPr>
        <w:t>发送格式：B1 CA ID0 ID1 ID2 ID3 DATA... 0D 0A</w:t>
      </w:r>
    </w:p>
    <w:p w14:paraId="40519FB5">
      <w:pPr>
        <w:shd w:val="clear" w:fill="F2F2F2"/>
        <w:spacing w:after="60"/>
        <w:ind w:left="420"/>
        <w:rPr>
          <w:rFonts w:hint="eastAsia" w:ascii="宋体" w:hAnsi="宋体" w:eastAsia="宋体" w:cs="宋体"/>
        </w:rPr>
      </w:pPr>
      <w:r>
        <w:rPr>
          <w:rFonts w:hint="eastAsia" w:ascii="宋体" w:hAnsi="宋体" w:eastAsia="宋体" w:cs="宋体"/>
          <w:sz w:val="20"/>
          <w:szCs w:val="20"/>
        </w:rPr>
        <w:t xml:space="preserve">示例：B1 CA 11 22 33 </w:t>
      </w:r>
      <w:r>
        <w:rPr>
          <w:rFonts w:hint="eastAsia" w:ascii="宋体" w:hAnsi="宋体" w:eastAsia="宋体" w:cs="宋体"/>
          <w:sz w:val="20"/>
          <w:szCs w:val="20"/>
          <w:lang w:val="en-US" w:eastAsia="zh-CN"/>
        </w:rPr>
        <w:t>44</w:t>
      </w:r>
      <w:r>
        <w:rPr>
          <w:rFonts w:hint="eastAsia" w:ascii="宋体" w:hAnsi="宋体" w:eastAsia="宋体" w:cs="宋体"/>
          <w:sz w:val="20"/>
          <w:szCs w:val="20"/>
        </w:rPr>
        <w:t xml:space="preserve"> 48 45 4C 4C 4F 0D 0A</w:t>
      </w:r>
    </w:p>
    <w:p w14:paraId="4C4C073A">
      <w:pPr>
        <w:spacing w:after="40"/>
        <w:ind w:left="420" w:hanging="220"/>
        <w:rPr>
          <w:rFonts w:hint="eastAsia" w:ascii="宋体" w:hAnsi="宋体" w:eastAsia="宋体" w:cs="宋体"/>
          <w:b/>
          <w:bCs/>
          <w:sz w:val="28"/>
          <w:szCs w:val="28"/>
        </w:rPr>
      </w:pPr>
      <w:r>
        <w:rPr>
          <w:rFonts w:hint="eastAsia" w:ascii="宋体" w:hAnsi="宋体" w:eastAsia="宋体" w:cs="宋体"/>
          <w:b/>
          <w:bCs/>
          <w:sz w:val="28"/>
          <w:szCs w:val="28"/>
        </w:rPr>
        <w:t>• 仅目标设备 ID 匹配时才接收</w:t>
      </w:r>
    </w:p>
    <w:p w14:paraId="7EF4AEF3">
      <w:pPr>
        <w:spacing w:after="40"/>
        <w:ind w:left="420" w:hanging="220"/>
        <w:rPr>
          <w:rFonts w:hint="eastAsia" w:ascii="宋体" w:hAnsi="宋体" w:eastAsia="宋体" w:cs="宋体"/>
          <w:b/>
          <w:bCs/>
          <w:sz w:val="28"/>
          <w:szCs w:val="28"/>
        </w:rPr>
      </w:pPr>
      <w:r>
        <w:rPr>
          <w:rFonts w:hint="eastAsia" w:ascii="宋体" w:hAnsi="宋体" w:eastAsia="宋体" w:cs="宋体"/>
          <w:b/>
          <w:bCs/>
          <w:sz w:val="28"/>
          <w:szCs w:val="28"/>
        </w:rPr>
        <w:t>• 空中转发时会加入发送方设备 ID</w:t>
      </w:r>
    </w:p>
    <w:p w14:paraId="25C41EB2">
      <w:pPr>
        <w:shd w:val="clear" w:fill="F2F2F2"/>
        <w:spacing w:after="60"/>
        <w:ind w:left="420"/>
        <w:rPr>
          <w:rFonts w:hint="eastAsia" w:ascii="宋体" w:hAnsi="宋体" w:eastAsia="宋体" w:cs="宋体"/>
          <w:sz w:val="20"/>
          <w:szCs w:val="20"/>
        </w:rPr>
      </w:pPr>
      <w:r>
        <w:rPr>
          <w:rStyle w:val="19"/>
          <w:rFonts w:hint="eastAsia" w:ascii="宋体" w:hAnsi="宋体" w:eastAsia="宋体" w:cs="宋体"/>
          <w:sz w:val="21"/>
          <w:szCs w:val="21"/>
          <w:highlight w:val="none"/>
        </w:rPr>
        <w:t>B2 CA 目标设备ID 发送方设备ID</w:t>
      </w:r>
      <w:r>
        <w:rPr>
          <w:rStyle w:val="19"/>
          <w:rFonts w:hint="eastAsia" w:ascii="宋体" w:hAnsi="宋体" w:eastAsia="宋体" w:cs="宋体"/>
          <w:sz w:val="21"/>
          <w:szCs w:val="21"/>
          <w:highlight w:val="none"/>
          <w:lang w:val="en-US" w:eastAsia="zh-CN"/>
        </w:rPr>
        <w:t xml:space="preserve"> data 0D0A </w:t>
      </w:r>
    </w:p>
    <w:p w14:paraId="1E3A9515">
      <w:pPr>
        <w:spacing w:after="40"/>
        <w:ind w:left="420" w:hanging="220"/>
        <w:rPr>
          <w:rFonts w:hint="eastAsia" w:ascii="宋体" w:hAnsi="宋体" w:eastAsia="宋体" w:cs="宋体"/>
          <w:b/>
          <w:bCs/>
          <w:sz w:val="28"/>
          <w:szCs w:val="28"/>
          <w:lang w:val="en-US" w:eastAsia="zh-CN"/>
        </w:rPr>
      </w:pPr>
      <w:r>
        <w:rPr>
          <w:rFonts w:hint="eastAsia" w:ascii="宋体" w:hAnsi="宋体" w:eastAsia="宋体" w:cs="宋体"/>
          <w:b/>
          <w:bCs/>
          <w:sz w:val="28"/>
          <w:szCs w:val="28"/>
        </w:rPr>
        <w:t xml:space="preserve">• 接收端输出 </w:t>
      </w:r>
      <w:r>
        <w:rPr>
          <w:rFonts w:hint="eastAsia" w:ascii="宋体" w:hAnsi="宋体" w:eastAsia="宋体" w:cs="宋体"/>
          <w:b/>
          <w:bCs/>
          <w:sz w:val="28"/>
          <w:szCs w:val="28"/>
          <w:lang w:val="en-US" w:eastAsia="zh-CN"/>
        </w:rPr>
        <w:t>B1 CA ID0 ID1 ID2 ID3(发送端ID) data 0D 0A</w:t>
      </w:r>
    </w:p>
    <w:p w14:paraId="4DEBB1BF">
      <w:pPr>
        <w:spacing w:after="40"/>
        <w:ind w:left="420" w:hanging="220"/>
        <w:rPr>
          <w:rFonts w:hint="eastAsia" w:ascii="宋体" w:hAnsi="宋体" w:eastAsia="宋体" w:cs="宋体"/>
          <w:b/>
          <w:bCs/>
          <w:sz w:val="28"/>
          <w:szCs w:val="28"/>
          <w:lang w:val="en-US" w:eastAsia="zh-CN"/>
        </w:rPr>
      </w:pPr>
      <w:r>
        <w:rPr>
          <w:rFonts w:hint="eastAsia" w:ascii="宋体" w:hAnsi="宋体" w:eastAsia="宋体" w:cs="宋体"/>
          <w:b/>
          <w:bCs/>
          <w:sz w:val="28"/>
          <w:szCs w:val="28"/>
        </w:rPr>
        <w:t xml:space="preserve">• </w:t>
      </w:r>
      <w:r>
        <w:rPr>
          <w:rFonts w:hint="eastAsia" w:ascii="宋体" w:hAnsi="宋体" w:eastAsia="宋体" w:cs="宋体"/>
          <w:b/>
          <w:bCs/>
          <w:sz w:val="28"/>
          <w:szCs w:val="28"/>
          <w:lang w:val="en-US" w:eastAsia="zh-CN"/>
        </w:rPr>
        <w:t>Data最大为53字节</w:t>
      </w:r>
    </w:p>
    <w:p w14:paraId="719329FF">
      <w:pPr>
        <w:pStyle w:val="3"/>
        <w:rPr>
          <w:rFonts w:hint="eastAsia" w:ascii="宋体" w:hAnsi="宋体" w:eastAsia="宋体" w:cs="宋体"/>
          <w:lang w:val="en-US" w:eastAsia="zh-CN"/>
        </w:rPr>
      </w:pPr>
      <w:bookmarkStart w:id="36" w:name="_Toc17475"/>
      <w:r>
        <w:rPr>
          <w:rFonts w:hint="eastAsia" w:ascii="宋体" w:hAnsi="宋体" w:eastAsia="宋体" w:cs="宋体"/>
          <w:lang w:val="en-US" w:eastAsia="zh-CN"/>
        </w:rPr>
        <w:t>广播透传</w:t>
      </w:r>
      <w:bookmarkEnd w:id="36"/>
    </w:p>
    <w:p w14:paraId="1105F963">
      <w:pPr>
        <w:shd w:val="clear" w:fill="F2F2F2"/>
        <w:spacing w:after="60"/>
        <w:ind w:left="420"/>
        <w:rPr>
          <w:rFonts w:hint="eastAsia" w:ascii="宋体" w:hAnsi="宋体" w:eastAsia="宋体" w:cs="宋体"/>
        </w:rPr>
      </w:pPr>
      <w:r>
        <w:rPr>
          <w:rFonts w:hint="eastAsia" w:ascii="宋体" w:hAnsi="宋体" w:eastAsia="宋体" w:cs="宋体"/>
          <w:sz w:val="20"/>
          <w:szCs w:val="20"/>
        </w:rPr>
        <w:t>发送格式：B1 CA FF FF FF FF DATA... 0D 0A</w:t>
      </w:r>
    </w:p>
    <w:p w14:paraId="179988FE">
      <w:pPr>
        <w:spacing w:after="40"/>
        <w:ind w:left="420" w:hanging="220"/>
        <w:rPr>
          <w:rFonts w:hint="eastAsia" w:ascii="宋体" w:hAnsi="宋体" w:eastAsia="宋体" w:cs="宋体"/>
          <w:b/>
          <w:bCs/>
          <w:sz w:val="28"/>
          <w:szCs w:val="28"/>
        </w:rPr>
      </w:pPr>
      <w:r>
        <w:rPr>
          <w:rFonts w:hint="eastAsia" w:ascii="宋体" w:hAnsi="宋体" w:eastAsia="宋体" w:cs="宋体"/>
          <w:b/>
          <w:bCs/>
          <w:sz w:val="28"/>
          <w:szCs w:val="28"/>
        </w:rPr>
        <w:t>• FF FF FF FF 表示向同信道设备广播</w:t>
      </w:r>
    </w:p>
    <w:p w14:paraId="2B25A564">
      <w:pPr>
        <w:spacing w:after="40"/>
        <w:ind w:left="420" w:hanging="220"/>
        <w:rPr>
          <w:rFonts w:hint="eastAsia" w:ascii="宋体" w:hAnsi="宋体" w:eastAsia="宋体" w:cs="宋体"/>
          <w:b/>
          <w:bCs/>
          <w:sz w:val="28"/>
          <w:szCs w:val="28"/>
        </w:rPr>
      </w:pPr>
      <w:r>
        <w:rPr>
          <w:rFonts w:hint="eastAsia" w:ascii="宋体" w:hAnsi="宋体" w:eastAsia="宋体" w:cs="宋体"/>
          <w:b/>
          <w:bCs/>
          <w:sz w:val="28"/>
          <w:szCs w:val="28"/>
        </w:rPr>
        <w:t>• 空中转发时会</w:t>
      </w:r>
      <w:r>
        <w:rPr>
          <w:rFonts w:hint="eastAsia" w:ascii="宋体" w:hAnsi="宋体" w:eastAsia="宋体" w:cs="宋体"/>
        </w:rPr>
        <w:t>将</w:t>
      </w:r>
      <w:r>
        <w:rPr>
          <w:rFonts w:hint="eastAsia" w:ascii="宋体" w:hAnsi="宋体" w:eastAsia="宋体" w:cs="宋体"/>
          <w:b/>
          <w:bCs/>
          <w:sz w:val="28"/>
          <w:szCs w:val="28"/>
        </w:rPr>
        <w:t>全 FF 字段替换为发送方设备 ID</w:t>
      </w:r>
    </w:p>
    <w:p w14:paraId="22DD9D68">
      <w:pPr>
        <w:shd w:val="clear" w:fill="F2F2F2"/>
        <w:spacing w:after="60"/>
        <w:ind w:left="420"/>
        <w:rPr>
          <w:rFonts w:hint="eastAsia" w:ascii="宋体" w:hAnsi="宋体" w:eastAsia="宋体" w:cs="宋体"/>
          <w:b/>
          <w:bCs/>
          <w:sz w:val="28"/>
          <w:szCs w:val="28"/>
        </w:rPr>
      </w:pPr>
      <w:r>
        <w:rPr>
          <w:rStyle w:val="19"/>
          <w:rFonts w:hint="eastAsia" w:ascii="宋体" w:hAnsi="宋体" w:eastAsia="宋体" w:cs="宋体"/>
          <w:sz w:val="21"/>
          <w:szCs w:val="21"/>
          <w:highlight w:val="none"/>
        </w:rPr>
        <w:t>B</w:t>
      </w:r>
      <w:r>
        <w:rPr>
          <w:rStyle w:val="19"/>
          <w:rFonts w:hint="eastAsia" w:ascii="宋体" w:hAnsi="宋体" w:eastAsia="宋体" w:cs="宋体"/>
          <w:sz w:val="21"/>
          <w:szCs w:val="21"/>
          <w:highlight w:val="none"/>
          <w:lang w:val="en-US" w:eastAsia="zh-CN"/>
        </w:rPr>
        <w:t>1</w:t>
      </w:r>
      <w:r>
        <w:rPr>
          <w:rStyle w:val="19"/>
          <w:rFonts w:hint="eastAsia" w:ascii="宋体" w:hAnsi="宋体" w:eastAsia="宋体" w:cs="宋体"/>
          <w:sz w:val="21"/>
          <w:szCs w:val="21"/>
          <w:highlight w:val="none"/>
        </w:rPr>
        <w:t xml:space="preserve"> CA 发送方设备ID</w:t>
      </w:r>
      <w:r>
        <w:rPr>
          <w:rStyle w:val="19"/>
          <w:rFonts w:hint="eastAsia" w:ascii="宋体" w:hAnsi="宋体" w:eastAsia="宋体" w:cs="宋体"/>
          <w:sz w:val="21"/>
          <w:szCs w:val="21"/>
          <w:highlight w:val="none"/>
          <w:lang w:val="en-US" w:eastAsia="zh-CN"/>
        </w:rPr>
        <w:t xml:space="preserve">  data   0D0A </w:t>
      </w:r>
    </w:p>
    <w:p w14:paraId="15CD3044">
      <w:pPr>
        <w:spacing w:after="40"/>
        <w:ind w:left="420" w:hanging="220"/>
        <w:rPr>
          <w:rFonts w:hint="eastAsia" w:ascii="宋体" w:hAnsi="宋体" w:eastAsia="宋体" w:cs="宋体"/>
          <w:b/>
          <w:bCs/>
          <w:sz w:val="28"/>
          <w:szCs w:val="28"/>
          <w:lang w:val="en-US" w:eastAsia="zh-CN"/>
        </w:rPr>
      </w:pPr>
      <w:r>
        <w:rPr>
          <w:rFonts w:hint="eastAsia" w:ascii="宋体" w:hAnsi="宋体" w:eastAsia="宋体" w:cs="宋体"/>
          <w:b/>
          <w:bCs/>
          <w:sz w:val="28"/>
          <w:szCs w:val="28"/>
        </w:rPr>
        <w:t xml:space="preserve">接收端输出 </w:t>
      </w:r>
      <w:r>
        <w:rPr>
          <w:rFonts w:hint="eastAsia" w:ascii="宋体" w:hAnsi="宋体" w:eastAsia="宋体" w:cs="宋体"/>
          <w:b/>
          <w:bCs/>
          <w:sz w:val="28"/>
          <w:szCs w:val="28"/>
          <w:lang w:val="en-US" w:eastAsia="zh-CN"/>
        </w:rPr>
        <w:t>B1 CA ID0 ID1 ID2 ID3(发送端ID) data 0D 0A</w:t>
      </w:r>
    </w:p>
    <w:p w14:paraId="380AF066">
      <w:pPr>
        <w:spacing w:after="40"/>
        <w:ind w:left="420" w:hanging="220"/>
        <w:rPr>
          <w:rFonts w:hint="eastAsia" w:ascii="宋体" w:hAnsi="宋体" w:eastAsia="宋体" w:cs="宋体"/>
          <w:b/>
          <w:bCs/>
          <w:sz w:val="28"/>
          <w:szCs w:val="28"/>
          <w:lang w:val="en-US" w:eastAsia="zh-CN"/>
        </w:rPr>
      </w:pPr>
      <w:r>
        <w:rPr>
          <w:rFonts w:hint="eastAsia" w:ascii="宋体" w:hAnsi="宋体" w:eastAsia="宋体" w:cs="宋体"/>
          <w:b/>
          <w:bCs/>
          <w:sz w:val="28"/>
          <w:szCs w:val="28"/>
        </w:rPr>
        <w:t xml:space="preserve">• </w:t>
      </w:r>
      <w:r>
        <w:rPr>
          <w:rFonts w:hint="eastAsia" w:ascii="宋体" w:hAnsi="宋体" w:eastAsia="宋体" w:cs="宋体"/>
          <w:b/>
          <w:bCs/>
          <w:sz w:val="28"/>
          <w:szCs w:val="28"/>
          <w:lang w:val="en-US" w:eastAsia="zh-CN"/>
        </w:rPr>
        <w:t>Data最大为57字节</w:t>
      </w:r>
    </w:p>
    <w:p w14:paraId="0135472E">
      <w:pPr>
        <w:pStyle w:val="3"/>
        <w:rPr>
          <w:rFonts w:hint="eastAsia" w:ascii="宋体" w:hAnsi="宋体" w:eastAsia="宋体" w:cs="宋体"/>
          <w:lang w:val="en-US" w:eastAsia="zh-CN"/>
        </w:rPr>
      </w:pPr>
      <w:bookmarkStart w:id="37" w:name="_Toc8509"/>
      <w:r>
        <w:rPr>
          <w:rFonts w:hint="eastAsia" w:ascii="宋体" w:hAnsi="宋体" w:eastAsia="宋体" w:cs="宋体"/>
          <w:lang w:val="en-US" w:eastAsia="zh-CN"/>
        </w:rPr>
        <w:t>ACK</w:t>
      </w:r>
      <w:bookmarkEnd w:id="37"/>
    </w:p>
    <w:p w14:paraId="1C5EBE04">
      <w:pPr>
        <w:spacing w:after="40"/>
        <w:ind w:left="420" w:hanging="220"/>
        <w:rPr>
          <w:rFonts w:hint="eastAsia" w:ascii="宋体" w:hAnsi="宋体" w:eastAsia="宋体" w:cs="宋体"/>
          <w:b/>
          <w:bCs/>
          <w:sz w:val="28"/>
          <w:szCs w:val="28"/>
        </w:rPr>
      </w:pPr>
      <w:r>
        <w:rPr>
          <w:rFonts w:hint="eastAsia" w:ascii="宋体" w:hAnsi="宋体" w:eastAsia="宋体" w:cs="宋体"/>
          <w:b/>
          <w:bCs/>
          <w:sz w:val="28"/>
          <w:szCs w:val="28"/>
        </w:rPr>
        <w:t>• 当前参数支持 00、01</w:t>
      </w:r>
    </w:p>
    <w:p w14:paraId="647D8B50">
      <w:pPr>
        <w:spacing w:after="40"/>
        <w:ind w:left="420" w:hanging="220"/>
        <w:rPr>
          <w:rFonts w:hint="eastAsia" w:ascii="宋体" w:hAnsi="宋体" w:eastAsia="宋体" w:cs="宋体"/>
          <w:b/>
          <w:bCs/>
          <w:sz w:val="28"/>
          <w:szCs w:val="28"/>
        </w:rPr>
      </w:pPr>
      <w:r>
        <w:rPr>
          <w:rFonts w:hint="eastAsia" w:ascii="宋体" w:hAnsi="宋体" w:eastAsia="宋体" w:cs="宋体"/>
          <w:b/>
          <w:bCs/>
          <w:sz w:val="28"/>
          <w:szCs w:val="28"/>
        </w:rPr>
        <w:t>• ACK 目前仅对应底层 2.4G 单个 RF 分包的自动应答开关</w:t>
      </w:r>
    </w:p>
    <w:p w14:paraId="0DA50FA8">
      <w:pPr>
        <w:spacing w:after="40"/>
        <w:ind w:left="420" w:hanging="220"/>
        <w:rPr>
          <w:rFonts w:hint="eastAsia" w:ascii="宋体" w:hAnsi="宋体" w:eastAsia="宋体" w:cs="宋体"/>
          <w:b/>
          <w:bCs/>
          <w:sz w:val="28"/>
          <w:szCs w:val="28"/>
        </w:rPr>
      </w:pPr>
      <w:r>
        <w:rPr>
          <w:rFonts w:hint="eastAsia" w:ascii="宋体" w:hAnsi="宋体" w:eastAsia="宋体" w:cs="宋体"/>
          <w:b/>
          <w:bCs/>
          <w:sz w:val="28"/>
          <w:szCs w:val="28"/>
        </w:rPr>
        <w:t>• ACK=00 与 ACK=01 的差异作用在</w:t>
      </w:r>
      <w:r>
        <w:rPr>
          <w:rFonts w:hint="eastAsia" w:ascii="宋体" w:hAnsi="宋体" w:eastAsia="宋体" w:cs="宋体"/>
          <w:b/>
          <w:bCs/>
          <w:sz w:val="28"/>
          <w:szCs w:val="28"/>
          <w:lang w:val="en-US" w:eastAsia="zh-CN"/>
        </w:rPr>
        <w:t xml:space="preserve"> </w:t>
      </w:r>
      <w:r>
        <w:rPr>
          <w:rFonts w:hint="eastAsia" w:ascii="宋体" w:hAnsi="宋体" w:eastAsia="宋体" w:cs="宋体"/>
          <w:b/>
          <w:bCs/>
          <w:sz w:val="28"/>
          <w:szCs w:val="28"/>
        </w:rPr>
        <w:t>普通透传数据启用 B3 CA ... SEQ DATA / B4 CA ... ACK 的应用层可靠机制，1 秒超时、最多 3 次重试；•</w:t>
      </w:r>
    </w:p>
    <w:p w14:paraId="15C6A77F">
      <w:pPr>
        <w:spacing w:after="40"/>
        <w:ind w:left="420" w:hanging="220"/>
        <w:rPr>
          <w:rFonts w:hint="eastAsia" w:ascii="宋体" w:hAnsi="宋体" w:eastAsia="宋体" w:cs="宋体"/>
          <w:b/>
          <w:bCs/>
          <w:sz w:val="28"/>
          <w:szCs w:val="28"/>
        </w:rPr>
      </w:pPr>
      <w:r>
        <w:rPr>
          <w:rFonts w:hint="eastAsia" w:ascii="宋体" w:hAnsi="宋体" w:eastAsia="宋体" w:cs="宋体"/>
          <w:b/>
          <w:bCs/>
          <w:sz w:val="28"/>
          <w:szCs w:val="28"/>
        </w:rPr>
        <w:t xml:space="preserve"> 对于大于单包长度的数据，固件仍会拆分为多个 RF 分包发送；ACK 不等价于整串透明数据成功送达确认</w:t>
      </w:r>
    </w:p>
    <w:p w14:paraId="3888A9D2">
      <w:pPr>
        <w:rPr>
          <w:rFonts w:hint="eastAsia" w:ascii="宋体" w:hAnsi="宋体" w:eastAsia="宋体" w:cs="宋体"/>
          <w:b/>
          <w:bCs/>
          <w:sz w:val="28"/>
          <w:szCs w:val="28"/>
        </w:rPr>
      </w:pPr>
      <w:r>
        <w:rPr>
          <w:rFonts w:hint="eastAsia" w:ascii="宋体" w:hAnsi="宋体" w:eastAsia="宋体" w:cs="宋体"/>
          <w:b/>
          <w:bCs/>
          <w:sz w:val="28"/>
          <w:szCs w:val="28"/>
        </w:rPr>
        <w:br w:type="page"/>
      </w:r>
    </w:p>
    <w:p w14:paraId="0E6FF788">
      <w:pPr>
        <w:pStyle w:val="2"/>
        <w:rPr>
          <w:rFonts w:hint="eastAsia" w:ascii="宋体" w:hAnsi="宋体" w:eastAsia="宋体" w:cs="宋体"/>
        </w:rPr>
      </w:pPr>
      <w:bookmarkStart w:id="38" w:name="_Toc7629"/>
      <w:bookmarkStart w:id="39" w:name="_Toc31160"/>
      <w:r>
        <w:rPr>
          <w:rFonts w:hint="eastAsia" w:ascii="宋体" w:hAnsi="宋体" w:eastAsia="宋体" w:cs="宋体"/>
          <w:lang w:val="en-US" w:eastAsia="zh-CN"/>
        </w:rPr>
        <w:t>IO控制功能</w:t>
      </w:r>
      <w:bookmarkEnd w:id="38"/>
      <w:bookmarkEnd w:id="39"/>
    </w:p>
    <w:p w14:paraId="15BCF18F">
      <w:pPr>
        <w:pStyle w:val="3"/>
        <w:rPr>
          <w:rFonts w:hint="eastAsia" w:ascii="宋体" w:hAnsi="宋体" w:eastAsia="宋体" w:cs="宋体"/>
          <w:lang w:val="en-US" w:eastAsia="zh-CN"/>
        </w:rPr>
      </w:pPr>
      <w:bookmarkStart w:id="40" w:name="_Toc13285"/>
      <w:bookmarkStart w:id="41" w:name="_Toc26006"/>
      <w:r>
        <w:rPr>
          <w:rFonts w:hint="eastAsia" w:ascii="宋体" w:hAnsi="宋体" w:eastAsia="宋体" w:cs="宋体"/>
          <w:lang w:val="en-US" w:eastAsia="zh-CN"/>
        </w:rPr>
        <w:t>CLSS类别说明</w:t>
      </w:r>
      <w:bookmarkEnd w:id="40"/>
      <w:bookmarkEnd w:id="41"/>
    </w:p>
    <w:tbl>
      <w:tblPr>
        <w:tblStyle w:val="27"/>
        <w:tblW w:w="8877" w:type="dxa"/>
        <w:tblInd w:w="-230" w:type="dxa"/>
        <w:tblBorders>
          <w:top w:val="single" w:color="00B0F0" w:sz="18" w:space="0"/>
          <w:left w:val="none" w:color="auto" w:sz="0" w:space="0"/>
          <w:bottom w:val="single" w:color="00B0F0" w:sz="18" w:space="0"/>
          <w:right w:val="none" w:color="auto" w:sz="0" w:space="0"/>
          <w:insideH w:val="single" w:color="00B0F0" w:sz="4" w:space="0"/>
          <w:insideV w:val="none" w:color="auto" w:sz="0" w:space="0"/>
        </w:tblBorders>
        <w:tblLayout w:type="autofit"/>
        <w:tblCellMar>
          <w:top w:w="42" w:type="dxa"/>
          <w:left w:w="107" w:type="dxa"/>
          <w:bottom w:w="0" w:type="dxa"/>
          <w:right w:w="115" w:type="dxa"/>
        </w:tblCellMar>
      </w:tblPr>
      <w:tblGrid>
        <w:gridCol w:w="1515"/>
        <w:gridCol w:w="2137"/>
        <w:gridCol w:w="5225"/>
      </w:tblGrid>
      <w:tr w14:paraId="6D64D01E">
        <w:tblPrEx>
          <w:tblBorders>
            <w:top w:val="single" w:color="00B0F0" w:sz="18" w:space="0"/>
            <w:left w:val="none" w:color="auto" w:sz="0" w:space="0"/>
            <w:bottom w:val="single" w:color="00B0F0" w:sz="18" w:space="0"/>
            <w:right w:val="none" w:color="auto" w:sz="0" w:space="0"/>
            <w:insideH w:val="single" w:color="00B0F0" w:sz="4" w:space="0"/>
            <w:insideV w:val="none" w:color="auto" w:sz="0" w:space="0"/>
          </w:tblBorders>
          <w:tblCellMar>
            <w:top w:w="42" w:type="dxa"/>
            <w:left w:w="107" w:type="dxa"/>
            <w:bottom w:w="0" w:type="dxa"/>
            <w:right w:w="115" w:type="dxa"/>
          </w:tblCellMar>
        </w:tblPrEx>
        <w:trPr>
          <w:trHeight w:val="321" w:hRule="atLeast"/>
        </w:trPr>
        <w:tc>
          <w:tcPr>
            <w:tcW w:w="1515" w:type="dxa"/>
            <w:tcBorders>
              <w:top w:val="single" w:color="0084CF" w:sz="18" w:space="0"/>
              <w:bottom w:val="single" w:color="0084CF" w:sz="18" w:space="0"/>
            </w:tcBorders>
            <w:shd w:val="clear" w:color="auto" w:fill="AEAAAA"/>
            <w:noWrap w:val="0"/>
            <w:vAlign w:val="center"/>
          </w:tcPr>
          <w:p w14:paraId="7D72B14F">
            <w:pPr>
              <w:ind w:left="115" w:leftChars="0"/>
              <w:jc w:val="center"/>
              <w:rPr>
                <w:rFonts w:hint="eastAsia" w:ascii="宋体" w:hAnsi="宋体" w:eastAsia="宋体" w:cs="宋体"/>
                <w:b w:val="0"/>
                <w:bCs w:val="0"/>
                <w:sz w:val="24"/>
              </w:rPr>
            </w:pPr>
            <w:r>
              <w:rPr>
                <w:rFonts w:hint="eastAsia" w:ascii="宋体" w:hAnsi="宋体" w:eastAsia="宋体" w:cs="宋体"/>
                <w:b w:val="0"/>
                <w:bCs w:val="0"/>
                <w:sz w:val="24"/>
                <w:szCs w:val="24"/>
              </w:rPr>
              <w:t>CLSS</w:t>
            </w:r>
          </w:p>
        </w:tc>
        <w:tc>
          <w:tcPr>
            <w:tcW w:w="2137" w:type="dxa"/>
            <w:tcBorders>
              <w:top w:val="single" w:color="0084CF" w:sz="18" w:space="0"/>
              <w:bottom w:val="single" w:color="0084CF" w:sz="18" w:space="0"/>
            </w:tcBorders>
            <w:shd w:val="clear" w:color="auto" w:fill="AEAAAA"/>
            <w:noWrap w:val="0"/>
            <w:vAlign w:val="center"/>
          </w:tcPr>
          <w:p w14:paraId="7F9FBE01">
            <w:pPr>
              <w:ind w:left="115" w:leftChars="0"/>
              <w:jc w:val="center"/>
              <w:rPr>
                <w:rFonts w:hint="eastAsia" w:ascii="宋体" w:hAnsi="宋体" w:eastAsia="宋体" w:cs="宋体"/>
                <w:b w:val="0"/>
                <w:bCs w:val="0"/>
                <w:sz w:val="24"/>
              </w:rPr>
            </w:pPr>
            <w:r>
              <w:rPr>
                <w:rFonts w:hint="eastAsia" w:ascii="宋体" w:hAnsi="宋体" w:eastAsia="宋体" w:cs="宋体"/>
                <w:b w:val="0"/>
                <w:bCs w:val="0"/>
                <w:sz w:val="24"/>
                <w:szCs w:val="24"/>
              </w:rPr>
              <w:t>类型</w:t>
            </w:r>
          </w:p>
        </w:tc>
        <w:tc>
          <w:tcPr>
            <w:tcW w:w="5225" w:type="dxa"/>
            <w:tcBorders>
              <w:top w:val="single" w:color="0084CF" w:sz="18" w:space="0"/>
              <w:bottom w:val="single" w:color="0084CF" w:sz="18" w:space="0"/>
            </w:tcBorders>
            <w:shd w:val="clear" w:color="auto" w:fill="AEAAAA"/>
            <w:noWrap w:val="0"/>
            <w:vAlign w:val="center"/>
          </w:tcPr>
          <w:p w14:paraId="0AEDA6CE">
            <w:pPr>
              <w:ind w:left="115" w:leftChars="0"/>
              <w:jc w:val="center"/>
              <w:rPr>
                <w:rFonts w:hint="eastAsia" w:ascii="宋体" w:hAnsi="宋体" w:eastAsia="宋体" w:cs="宋体"/>
                <w:b w:val="0"/>
                <w:bCs w:val="0"/>
                <w:sz w:val="24"/>
              </w:rPr>
            </w:pPr>
            <w:r>
              <w:rPr>
                <w:rFonts w:hint="eastAsia" w:ascii="宋体" w:hAnsi="宋体" w:eastAsia="宋体" w:cs="宋体"/>
                <w:b w:val="0"/>
                <w:bCs w:val="0"/>
                <w:sz w:val="24"/>
                <w:szCs w:val="24"/>
              </w:rPr>
              <w:t>功能说明</w:t>
            </w:r>
          </w:p>
        </w:tc>
      </w:tr>
      <w:tr w14:paraId="66017EDC">
        <w:tblPrEx>
          <w:tblBorders>
            <w:top w:val="single" w:color="00B0F0" w:sz="18" w:space="0"/>
            <w:left w:val="none" w:color="auto" w:sz="0" w:space="0"/>
            <w:bottom w:val="single" w:color="00B0F0" w:sz="18" w:space="0"/>
            <w:right w:val="none" w:color="auto" w:sz="0" w:space="0"/>
            <w:insideH w:val="single" w:color="00B0F0" w:sz="4" w:space="0"/>
            <w:insideV w:val="none" w:color="auto" w:sz="0" w:space="0"/>
          </w:tblBorders>
          <w:tblCellMar>
            <w:top w:w="42" w:type="dxa"/>
            <w:left w:w="107" w:type="dxa"/>
            <w:bottom w:w="0" w:type="dxa"/>
            <w:right w:w="115" w:type="dxa"/>
          </w:tblCellMar>
        </w:tblPrEx>
        <w:trPr>
          <w:trHeight w:val="322" w:hRule="atLeast"/>
        </w:trPr>
        <w:tc>
          <w:tcPr>
            <w:tcW w:w="1515" w:type="dxa"/>
            <w:tcBorders>
              <w:top w:val="single" w:color="0084CF" w:sz="18" w:space="0"/>
              <w:bottom w:val="dashed" w:color="00B0F0" w:sz="4" w:space="0"/>
            </w:tcBorders>
            <w:shd w:val="clear" w:color="auto" w:fill="D7D7D7"/>
            <w:noWrap w:val="0"/>
            <w:vAlign w:val="center"/>
          </w:tcPr>
          <w:p w14:paraId="662C0A9D">
            <w:pPr>
              <w:ind w:left="115" w:leftChars="0"/>
              <w:jc w:val="center"/>
              <w:rPr>
                <w:rFonts w:hint="eastAsia" w:ascii="宋体" w:hAnsi="宋体" w:eastAsia="宋体" w:cs="宋体"/>
                <w:b w:val="0"/>
                <w:bCs w:val="0"/>
                <w:sz w:val="24"/>
              </w:rPr>
            </w:pPr>
            <w:r>
              <w:rPr>
                <w:rFonts w:hint="eastAsia" w:ascii="宋体" w:hAnsi="宋体" w:eastAsia="宋体" w:cs="宋体"/>
                <w:b w:val="0"/>
                <w:bCs w:val="0"/>
                <w:sz w:val="24"/>
                <w:szCs w:val="24"/>
              </w:rPr>
              <w:t>C0</w:t>
            </w:r>
          </w:p>
        </w:tc>
        <w:tc>
          <w:tcPr>
            <w:tcW w:w="2137" w:type="dxa"/>
            <w:tcBorders>
              <w:top w:val="single" w:color="0084CF" w:sz="18" w:space="0"/>
              <w:bottom w:val="dashed" w:color="00B0F0" w:sz="4" w:space="0"/>
            </w:tcBorders>
            <w:noWrap w:val="0"/>
            <w:vAlign w:val="center"/>
          </w:tcPr>
          <w:p w14:paraId="6E55AA66">
            <w:pPr>
              <w:ind w:left="115" w:leftChars="0"/>
              <w:jc w:val="center"/>
              <w:rPr>
                <w:rFonts w:hint="eastAsia" w:ascii="宋体" w:hAnsi="宋体" w:eastAsia="宋体" w:cs="宋体"/>
                <w:b w:val="0"/>
                <w:bCs w:val="0"/>
                <w:sz w:val="24"/>
              </w:rPr>
            </w:pPr>
            <w:r>
              <w:rPr>
                <w:rFonts w:hint="eastAsia" w:ascii="宋体" w:hAnsi="宋体" w:eastAsia="宋体" w:cs="宋体"/>
                <w:b w:val="0"/>
                <w:bCs w:val="0"/>
                <w:sz w:val="24"/>
                <w:szCs w:val="24"/>
              </w:rPr>
              <w:t>发射端</w:t>
            </w:r>
          </w:p>
        </w:tc>
        <w:tc>
          <w:tcPr>
            <w:tcW w:w="5225" w:type="dxa"/>
            <w:tcBorders>
              <w:top w:val="single" w:color="0084CF" w:sz="18" w:space="0"/>
              <w:bottom w:val="dashed" w:color="00B0F0" w:sz="4" w:space="0"/>
            </w:tcBorders>
            <w:noWrap w:val="0"/>
            <w:vAlign w:val="center"/>
          </w:tcPr>
          <w:p w14:paraId="5CCE787C">
            <w:pPr>
              <w:ind w:left="115" w:leftChars="0"/>
              <w:jc w:val="center"/>
              <w:rPr>
                <w:rFonts w:hint="eastAsia" w:ascii="宋体" w:hAnsi="宋体" w:eastAsia="宋体" w:cs="宋体"/>
                <w:b w:val="0"/>
                <w:bCs w:val="0"/>
                <w:spacing w:val="-4"/>
                <w:sz w:val="24"/>
                <w:lang w:val="en-US" w:eastAsia="zh-CN"/>
              </w:rPr>
            </w:pPr>
            <w:r>
              <w:rPr>
                <w:rFonts w:hint="eastAsia" w:ascii="宋体" w:hAnsi="宋体" w:eastAsia="宋体" w:cs="宋体"/>
                <w:b w:val="0"/>
                <w:bCs w:val="0"/>
                <w:sz w:val="24"/>
                <w:szCs w:val="24"/>
              </w:rPr>
              <w:t>按键发射，P24 用作发送指示，</w:t>
            </w:r>
            <w:r>
              <w:rPr>
                <w:rFonts w:hint="eastAsia" w:ascii="宋体" w:hAnsi="宋体" w:eastAsia="宋体" w:cs="宋体"/>
                <w:b w:val="0"/>
                <w:bCs w:val="0"/>
                <w:sz w:val="24"/>
                <w:szCs w:val="24"/>
                <w:lang w:val="en-US" w:eastAsia="zh-CN"/>
              </w:rPr>
              <w:t>发射前7路按键状态，</w:t>
            </w:r>
          </w:p>
        </w:tc>
      </w:tr>
      <w:tr w14:paraId="0AB57821">
        <w:tblPrEx>
          <w:tblBorders>
            <w:top w:val="single" w:color="00B0F0" w:sz="18" w:space="0"/>
            <w:left w:val="none" w:color="auto" w:sz="0" w:space="0"/>
            <w:bottom w:val="single" w:color="00B0F0" w:sz="18" w:space="0"/>
            <w:right w:val="none" w:color="auto" w:sz="0" w:space="0"/>
            <w:insideH w:val="single" w:color="00B0F0" w:sz="4" w:space="0"/>
            <w:insideV w:val="none" w:color="auto" w:sz="0" w:space="0"/>
          </w:tblBorders>
          <w:tblCellMar>
            <w:top w:w="42" w:type="dxa"/>
            <w:left w:w="107" w:type="dxa"/>
            <w:bottom w:w="0" w:type="dxa"/>
            <w:right w:w="115" w:type="dxa"/>
          </w:tblCellMar>
        </w:tblPrEx>
        <w:trPr>
          <w:trHeight w:val="322" w:hRule="atLeast"/>
        </w:trPr>
        <w:tc>
          <w:tcPr>
            <w:tcW w:w="1515" w:type="dxa"/>
            <w:tcBorders>
              <w:top w:val="dashed" w:color="00B0F0" w:sz="4" w:space="0"/>
              <w:bottom w:val="dashed" w:color="00B0F0" w:sz="4" w:space="0"/>
            </w:tcBorders>
            <w:shd w:val="clear" w:color="auto" w:fill="D7D7D7"/>
            <w:noWrap w:val="0"/>
            <w:vAlign w:val="center"/>
          </w:tcPr>
          <w:p w14:paraId="10A31067">
            <w:pPr>
              <w:ind w:left="115" w:leftChars="0"/>
              <w:jc w:val="center"/>
              <w:rPr>
                <w:rFonts w:hint="eastAsia" w:ascii="宋体" w:hAnsi="宋体" w:eastAsia="宋体" w:cs="宋体"/>
                <w:b w:val="0"/>
                <w:bCs w:val="0"/>
                <w:sz w:val="24"/>
              </w:rPr>
            </w:pPr>
            <w:r>
              <w:rPr>
                <w:rFonts w:hint="eastAsia" w:ascii="宋体" w:hAnsi="宋体" w:eastAsia="宋体" w:cs="宋体"/>
                <w:b w:val="0"/>
                <w:bCs w:val="0"/>
                <w:sz w:val="24"/>
                <w:szCs w:val="24"/>
              </w:rPr>
              <w:t>C1</w:t>
            </w:r>
          </w:p>
        </w:tc>
        <w:tc>
          <w:tcPr>
            <w:tcW w:w="2137" w:type="dxa"/>
            <w:tcBorders>
              <w:top w:val="dashed" w:color="00B0F0" w:sz="4" w:space="0"/>
              <w:bottom w:val="dashed" w:color="00B0F0" w:sz="4" w:space="0"/>
            </w:tcBorders>
            <w:noWrap w:val="0"/>
            <w:vAlign w:val="center"/>
          </w:tcPr>
          <w:p w14:paraId="51FD4CAA">
            <w:pPr>
              <w:ind w:left="115" w:leftChars="0"/>
              <w:jc w:val="center"/>
              <w:rPr>
                <w:rFonts w:hint="eastAsia" w:ascii="宋体" w:hAnsi="宋体" w:eastAsia="宋体" w:cs="宋体"/>
                <w:b w:val="0"/>
                <w:bCs w:val="0"/>
                <w:sz w:val="24"/>
              </w:rPr>
            </w:pPr>
            <w:r>
              <w:rPr>
                <w:rFonts w:hint="eastAsia" w:ascii="宋体" w:hAnsi="宋体" w:eastAsia="宋体" w:cs="宋体"/>
                <w:b w:val="0"/>
                <w:bCs w:val="0"/>
                <w:sz w:val="24"/>
                <w:szCs w:val="24"/>
              </w:rPr>
              <w:t>发射端</w:t>
            </w:r>
          </w:p>
        </w:tc>
        <w:tc>
          <w:tcPr>
            <w:tcW w:w="5225" w:type="dxa"/>
            <w:tcBorders>
              <w:top w:val="dashed" w:color="00B0F0" w:sz="4" w:space="0"/>
              <w:bottom w:val="dashed" w:color="00B0F0" w:sz="4" w:space="0"/>
            </w:tcBorders>
            <w:noWrap w:val="0"/>
            <w:vAlign w:val="center"/>
          </w:tcPr>
          <w:p w14:paraId="3F64B5C5">
            <w:pPr>
              <w:ind w:left="115" w:leftChars="0"/>
              <w:jc w:val="center"/>
              <w:rPr>
                <w:rFonts w:hint="eastAsia" w:ascii="宋体" w:hAnsi="宋体" w:eastAsia="宋体" w:cs="宋体"/>
                <w:b w:val="0"/>
                <w:bCs w:val="0"/>
                <w:spacing w:val="-4"/>
                <w:sz w:val="24"/>
              </w:rPr>
            </w:pPr>
            <w:r>
              <w:rPr>
                <w:rFonts w:hint="eastAsia" w:ascii="宋体" w:hAnsi="宋体" w:eastAsia="宋体" w:cs="宋体"/>
                <w:b w:val="0"/>
                <w:bCs w:val="0"/>
                <w:sz w:val="24"/>
                <w:szCs w:val="24"/>
              </w:rPr>
              <w:t>按键发射，协议支持 8 路按键状态。</w:t>
            </w:r>
          </w:p>
        </w:tc>
      </w:tr>
      <w:tr w14:paraId="4A436791">
        <w:tblPrEx>
          <w:tblBorders>
            <w:top w:val="single" w:color="00B0F0" w:sz="18" w:space="0"/>
            <w:left w:val="none" w:color="auto" w:sz="0" w:space="0"/>
            <w:bottom w:val="single" w:color="00B0F0" w:sz="18" w:space="0"/>
            <w:right w:val="none" w:color="auto" w:sz="0" w:space="0"/>
            <w:insideH w:val="single" w:color="00B0F0" w:sz="4" w:space="0"/>
            <w:insideV w:val="none" w:color="auto" w:sz="0" w:space="0"/>
          </w:tblBorders>
          <w:tblCellMar>
            <w:top w:w="42" w:type="dxa"/>
            <w:left w:w="107" w:type="dxa"/>
            <w:bottom w:w="0" w:type="dxa"/>
            <w:right w:w="115" w:type="dxa"/>
          </w:tblCellMar>
        </w:tblPrEx>
        <w:trPr>
          <w:trHeight w:val="322" w:hRule="atLeast"/>
        </w:trPr>
        <w:tc>
          <w:tcPr>
            <w:tcW w:w="1515" w:type="dxa"/>
            <w:tcBorders>
              <w:top w:val="dashed" w:color="00B0F0" w:sz="4" w:space="0"/>
              <w:bottom w:val="dashed" w:color="00B0F0" w:sz="4" w:space="0"/>
            </w:tcBorders>
            <w:shd w:val="clear" w:color="auto" w:fill="D7D7D7"/>
            <w:noWrap w:val="0"/>
            <w:vAlign w:val="center"/>
          </w:tcPr>
          <w:p w14:paraId="594793B7">
            <w:pPr>
              <w:ind w:left="115" w:leftChars="0"/>
              <w:jc w:val="center"/>
              <w:rPr>
                <w:rFonts w:hint="eastAsia" w:ascii="宋体" w:hAnsi="宋体" w:eastAsia="宋体" w:cs="宋体"/>
                <w:b w:val="0"/>
                <w:bCs w:val="0"/>
                <w:sz w:val="24"/>
              </w:rPr>
            </w:pPr>
            <w:r>
              <w:rPr>
                <w:rFonts w:hint="eastAsia" w:ascii="宋体" w:hAnsi="宋体" w:eastAsia="宋体" w:cs="宋体"/>
                <w:b w:val="0"/>
                <w:bCs w:val="0"/>
                <w:sz w:val="24"/>
                <w:szCs w:val="24"/>
              </w:rPr>
              <w:t>C2</w:t>
            </w:r>
          </w:p>
        </w:tc>
        <w:tc>
          <w:tcPr>
            <w:tcW w:w="2137" w:type="dxa"/>
            <w:tcBorders>
              <w:top w:val="dashed" w:color="00B0F0" w:sz="4" w:space="0"/>
              <w:bottom w:val="dashed" w:color="00B0F0" w:sz="4" w:space="0"/>
            </w:tcBorders>
            <w:noWrap w:val="0"/>
            <w:vAlign w:val="center"/>
          </w:tcPr>
          <w:p w14:paraId="7417E3D4">
            <w:pPr>
              <w:ind w:left="115" w:leftChars="0"/>
              <w:jc w:val="center"/>
              <w:rPr>
                <w:rFonts w:hint="eastAsia" w:ascii="宋体" w:hAnsi="宋体" w:eastAsia="宋体" w:cs="宋体"/>
                <w:b w:val="0"/>
                <w:bCs w:val="0"/>
                <w:sz w:val="24"/>
              </w:rPr>
            </w:pPr>
            <w:r>
              <w:rPr>
                <w:rFonts w:hint="eastAsia" w:ascii="宋体" w:hAnsi="宋体" w:eastAsia="宋体" w:cs="宋体"/>
                <w:b w:val="0"/>
                <w:bCs w:val="0"/>
                <w:sz w:val="24"/>
                <w:szCs w:val="24"/>
              </w:rPr>
              <w:t>接收端</w:t>
            </w:r>
          </w:p>
        </w:tc>
        <w:tc>
          <w:tcPr>
            <w:tcW w:w="5225" w:type="dxa"/>
            <w:tcBorders>
              <w:top w:val="dashed" w:color="00B0F0" w:sz="4" w:space="0"/>
              <w:bottom w:val="dashed" w:color="00B0F0" w:sz="4" w:space="0"/>
            </w:tcBorders>
            <w:noWrap w:val="0"/>
            <w:vAlign w:val="center"/>
          </w:tcPr>
          <w:p w14:paraId="091A28E7">
            <w:pPr>
              <w:ind w:left="115" w:leftChars="0"/>
              <w:jc w:val="center"/>
              <w:rPr>
                <w:rFonts w:hint="eastAsia" w:ascii="宋体" w:hAnsi="宋体" w:eastAsia="宋体" w:cs="宋体"/>
                <w:b w:val="0"/>
                <w:bCs w:val="0"/>
                <w:sz w:val="24"/>
              </w:rPr>
            </w:pPr>
            <w:r>
              <w:rPr>
                <w:rFonts w:hint="eastAsia" w:ascii="宋体" w:hAnsi="宋体" w:eastAsia="宋体" w:cs="宋体"/>
                <w:b w:val="0"/>
                <w:bCs w:val="0"/>
                <w:sz w:val="24"/>
                <w:szCs w:val="24"/>
              </w:rPr>
              <w:t>跟随输出：收到按下则对应 IO 拉低，松开则恢复高电平。</w:t>
            </w:r>
          </w:p>
        </w:tc>
      </w:tr>
      <w:tr w14:paraId="7D8D9B49">
        <w:tblPrEx>
          <w:tblBorders>
            <w:top w:val="single" w:color="00B0F0" w:sz="18" w:space="0"/>
            <w:left w:val="none" w:color="auto" w:sz="0" w:space="0"/>
            <w:bottom w:val="single" w:color="00B0F0" w:sz="18" w:space="0"/>
            <w:right w:val="none" w:color="auto" w:sz="0" w:space="0"/>
            <w:insideH w:val="single" w:color="00B0F0" w:sz="4" w:space="0"/>
            <w:insideV w:val="none" w:color="auto" w:sz="0" w:space="0"/>
          </w:tblBorders>
          <w:tblCellMar>
            <w:top w:w="42" w:type="dxa"/>
            <w:left w:w="107" w:type="dxa"/>
            <w:bottom w:w="0" w:type="dxa"/>
            <w:right w:w="115" w:type="dxa"/>
          </w:tblCellMar>
        </w:tblPrEx>
        <w:trPr>
          <w:trHeight w:val="322" w:hRule="atLeast"/>
        </w:trPr>
        <w:tc>
          <w:tcPr>
            <w:tcW w:w="1515" w:type="dxa"/>
            <w:tcBorders>
              <w:top w:val="dashed" w:color="00B0F0" w:sz="4" w:space="0"/>
              <w:bottom w:val="dashed" w:color="00B0F0" w:sz="4" w:space="0"/>
            </w:tcBorders>
            <w:shd w:val="clear" w:color="auto" w:fill="D7D7D7"/>
            <w:noWrap w:val="0"/>
            <w:vAlign w:val="center"/>
          </w:tcPr>
          <w:p w14:paraId="45B2C746">
            <w:pPr>
              <w:ind w:left="115" w:leftChars="0"/>
              <w:jc w:val="center"/>
              <w:rPr>
                <w:rFonts w:hint="eastAsia" w:ascii="宋体" w:hAnsi="宋体" w:eastAsia="宋体" w:cs="宋体"/>
                <w:b w:val="0"/>
                <w:bCs w:val="0"/>
                <w:sz w:val="24"/>
              </w:rPr>
            </w:pPr>
            <w:r>
              <w:rPr>
                <w:rFonts w:hint="eastAsia" w:ascii="宋体" w:hAnsi="宋体" w:eastAsia="宋体" w:cs="宋体"/>
                <w:b w:val="0"/>
                <w:bCs w:val="0"/>
                <w:sz w:val="24"/>
                <w:szCs w:val="24"/>
              </w:rPr>
              <w:t>C3</w:t>
            </w:r>
          </w:p>
        </w:tc>
        <w:tc>
          <w:tcPr>
            <w:tcW w:w="2137" w:type="dxa"/>
            <w:tcBorders>
              <w:top w:val="dashed" w:color="00B0F0" w:sz="4" w:space="0"/>
              <w:bottom w:val="dashed" w:color="00B0F0" w:sz="4" w:space="0"/>
            </w:tcBorders>
            <w:noWrap w:val="0"/>
            <w:vAlign w:val="center"/>
          </w:tcPr>
          <w:p w14:paraId="1AA8BFEA">
            <w:pPr>
              <w:ind w:left="115" w:leftChars="0"/>
              <w:jc w:val="center"/>
              <w:rPr>
                <w:rFonts w:hint="eastAsia" w:ascii="宋体" w:hAnsi="宋体" w:eastAsia="宋体" w:cs="宋体"/>
                <w:b w:val="0"/>
                <w:bCs w:val="0"/>
                <w:sz w:val="24"/>
              </w:rPr>
            </w:pPr>
            <w:r>
              <w:rPr>
                <w:rFonts w:hint="eastAsia" w:ascii="宋体" w:hAnsi="宋体" w:eastAsia="宋体" w:cs="宋体"/>
                <w:b w:val="0"/>
                <w:bCs w:val="0"/>
                <w:sz w:val="24"/>
                <w:szCs w:val="24"/>
              </w:rPr>
              <w:t>接收端</w:t>
            </w:r>
          </w:p>
        </w:tc>
        <w:tc>
          <w:tcPr>
            <w:tcW w:w="5225" w:type="dxa"/>
            <w:tcBorders>
              <w:top w:val="dashed" w:color="00B0F0" w:sz="4" w:space="0"/>
              <w:bottom w:val="dashed" w:color="00B0F0" w:sz="4" w:space="0"/>
            </w:tcBorders>
            <w:noWrap w:val="0"/>
            <w:vAlign w:val="center"/>
          </w:tcPr>
          <w:p w14:paraId="2C88977A">
            <w:pPr>
              <w:ind w:left="115" w:leftChars="0"/>
              <w:jc w:val="center"/>
              <w:rPr>
                <w:rFonts w:hint="eastAsia" w:ascii="宋体" w:hAnsi="宋体" w:eastAsia="宋体" w:cs="宋体"/>
                <w:b w:val="0"/>
                <w:bCs w:val="0"/>
                <w:sz w:val="24"/>
              </w:rPr>
            </w:pPr>
            <w:r>
              <w:rPr>
                <w:rFonts w:hint="eastAsia" w:ascii="宋体" w:hAnsi="宋体" w:eastAsia="宋体" w:cs="宋体"/>
                <w:b w:val="0"/>
                <w:bCs w:val="0"/>
                <w:sz w:val="24"/>
                <w:szCs w:val="24"/>
              </w:rPr>
              <w:t>翻转输出：每次按下沿翻转一次对应 IO 状态。</w:t>
            </w:r>
          </w:p>
        </w:tc>
      </w:tr>
      <w:tr w14:paraId="549ED1DC">
        <w:tblPrEx>
          <w:tblBorders>
            <w:top w:val="single" w:color="00B0F0" w:sz="18" w:space="0"/>
            <w:left w:val="none" w:color="auto" w:sz="0" w:space="0"/>
            <w:bottom w:val="single" w:color="00B0F0" w:sz="18" w:space="0"/>
            <w:right w:val="none" w:color="auto" w:sz="0" w:space="0"/>
            <w:insideH w:val="single" w:color="00B0F0" w:sz="4" w:space="0"/>
            <w:insideV w:val="none" w:color="auto" w:sz="0" w:space="0"/>
          </w:tblBorders>
          <w:tblCellMar>
            <w:top w:w="42" w:type="dxa"/>
            <w:left w:w="107" w:type="dxa"/>
            <w:bottom w:w="0" w:type="dxa"/>
            <w:right w:w="115" w:type="dxa"/>
          </w:tblCellMar>
        </w:tblPrEx>
        <w:trPr>
          <w:trHeight w:val="322" w:hRule="atLeast"/>
        </w:trPr>
        <w:tc>
          <w:tcPr>
            <w:tcW w:w="1515" w:type="dxa"/>
            <w:tcBorders>
              <w:top w:val="dashed" w:color="00B0F0" w:sz="4" w:space="0"/>
              <w:bottom w:val="dashed" w:color="00B0F0" w:sz="4" w:space="0"/>
            </w:tcBorders>
            <w:shd w:val="clear" w:color="auto" w:fill="D7D7D7"/>
            <w:noWrap w:val="0"/>
            <w:vAlign w:val="center"/>
          </w:tcPr>
          <w:p w14:paraId="0C28430B">
            <w:pPr>
              <w:ind w:left="115" w:leftChars="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C4</w:t>
            </w:r>
          </w:p>
        </w:tc>
        <w:tc>
          <w:tcPr>
            <w:tcW w:w="2137" w:type="dxa"/>
            <w:tcBorders>
              <w:top w:val="dashed" w:color="00B0F0" w:sz="4" w:space="0"/>
              <w:bottom w:val="dashed" w:color="00B0F0" w:sz="4" w:space="0"/>
            </w:tcBorders>
            <w:noWrap w:val="0"/>
            <w:vAlign w:val="center"/>
          </w:tcPr>
          <w:p w14:paraId="74233B1B">
            <w:pPr>
              <w:ind w:left="115" w:leftChars="0"/>
              <w:jc w:val="center"/>
              <w:rPr>
                <w:rFonts w:hint="eastAsia" w:ascii="宋体" w:hAnsi="宋体" w:eastAsia="宋体" w:cs="宋体"/>
                <w:b w:val="0"/>
                <w:bCs w:val="0"/>
                <w:spacing w:val="-5"/>
                <w:sz w:val="24"/>
              </w:rPr>
            </w:pPr>
            <w:r>
              <w:rPr>
                <w:rFonts w:hint="eastAsia" w:ascii="宋体" w:hAnsi="宋体" w:eastAsia="宋体" w:cs="宋体"/>
                <w:b w:val="0"/>
                <w:bCs w:val="0"/>
                <w:sz w:val="24"/>
                <w:szCs w:val="24"/>
              </w:rPr>
              <w:t>接收端</w:t>
            </w:r>
          </w:p>
        </w:tc>
        <w:tc>
          <w:tcPr>
            <w:tcW w:w="5225" w:type="dxa"/>
            <w:tcBorders>
              <w:top w:val="dashed" w:color="00B0F0" w:sz="4" w:space="0"/>
              <w:bottom w:val="dashed" w:color="00B0F0" w:sz="4" w:space="0"/>
            </w:tcBorders>
            <w:noWrap w:val="0"/>
            <w:vAlign w:val="center"/>
          </w:tcPr>
          <w:p w14:paraId="72C3F1D4">
            <w:pPr>
              <w:ind w:left="115" w:leftChars="0"/>
              <w:jc w:val="center"/>
              <w:rPr>
                <w:rFonts w:hint="eastAsia" w:ascii="宋体" w:hAnsi="宋体" w:eastAsia="宋体" w:cs="宋体"/>
                <w:b w:val="0"/>
                <w:bCs w:val="0"/>
                <w:spacing w:val="-5"/>
                <w:sz w:val="24"/>
              </w:rPr>
            </w:pPr>
            <w:r>
              <w:rPr>
                <w:rFonts w:hint="eastAsia" w:ascii="宋体" w:hAnsi="宋体" w:eastAsia="宋体" w:cs="宋体"/>
                <w:b w:val="0"/>
                <w:bCs w:val="0"/>
                <w:sz w:val="24"/>
                <w:szCs w:val="24"/>
              </w:rPr>
              <w:t>低脉冲输出：每次按下沿输出低电平约 125 ms 后恢复高电平。</w:t>
            </w:r>
          </w:p>
        </w:tc>
      </w:tr>
      <w:tr w14:paraId="0E493695">
        <w:tblPrEx>
          <w:tblBorders>
            <w:top w:val="single" w:color="00B0F0" w:sz="18" w:space="0"/>
            <w:left w:val="none" w:color="auto" w:sz="0" w:space="0"/>
            <w:bottom w:val="single" w:color="00B0F0" w:sz="18" w:space="0"/>
            <w:right w:val="none" w:color="auto" w:sz="0" w:space="0"/>
            <w:insideH w:val="single" w:color="00B0F0" w:sz="4" w:space="0"/>
            <w:insideV w:val="none" w:color="auto" w:sz="0" w:space="0"/>
          </w:tblBorders>
          <w:tblCellMar>
            <w:top w:w="42" w:type="dxa"/>
            <w:left w:w="107" w:type="dxa"/>
            <w:bottom w:w="0" w:type="dxa"/>
            <w:right w:w="115" w:type="dxa"/>
          </w:tblCellMar>
        </w:tblPrEx>
        <w:trPr>
          <w:trHeight w:val="322" w:hRule="atLeast"/>
        </w:trPr>
        <w:tc>
          <w:tcPr>
            <w:tcW w:w="1515" w:type="dxa"/>
            <w:tcBorders>
              <w:top w:val="dashed" w:color="00B0F0" w:sz="4" w:space="0"/>
              <w:bottom w:val="dashed" w:color="00B0F0" w:sz="4" w:space="0"/>
            </w:tcBorders>
            <w:shd w:val="clear" w:color="auto" w:fill="D7D7D7"/>
            <w:noWrap w:val="0"/>
            <w:vAlign w:val="center"/>
          </w:tcPr>
          <w:p w14:paraId="009D8F4E">
            <w:pPr>
              <w:ind w:left="115" w:leftChars="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C5</w:t>
            </w:r>
          </w:p>
        </w:tc>
        <w:tc>
          <w:tcPr>
            <w:tcW w:w="2137" w:type="dxa"/>
            <w:tcBorders>
              <w:top w:val="dashed" w:color="00B0F0" w:sz="4" w:space="0"/>
              <w:bottom w:val="dashed" w:color="00B0F0" w:sz="4" w:space="0"/>
            </w:tcBorders>
            <w:noWrap w:val="0"/>
            <w:vAlign w:val="center"/>
          </w:tcPr>
          <w:p w14:paraId="65B56AAB">
            <w:pPr>
              <w:ind w:left="115" w:leftChars="0"/>
              <w:jc w:val="center"/>
              <w:rPr>
                <w:rFonts w:hint="eastAsia" w:ascii="宋体" w:hAnsi="宋体" w:eastAsia="宋体" w:cs="宋体"/>
                <w:b w:val="0"/>
                <w:bCs w:val="0"/>
                <w:spacing w:val="-5"/>
                <w:sz w:val="24"/>
              </w:rPr>
            </w:pPr>
            <w:r>
              <w:rPr>
                <w:rFonts w:hint="eastAsia" w:ascii="宋体" w:hAnsi="宋体" w:eastAsia="宋体" w:cs="宋体"/>
                <w:b w:val="0"/>
                <w:bCs w:val="0"/>
                <w:sz w:val="24"/>
                <w:szCs w:val="24"/>
              </w:rPr>
              <w:t>学习接收端</w:t>
            </w:r>
          </w:p>
        </w:tc>
        <w:tc>
          <w:tcPr>
            <w:tcW w:w="5225" w:type="dxa"/>
            <w:tcBorders>
              <w:top w:val="dashed" w:color="00B0F0" w:sz="4" w:space="0"/>
              <w:bottom w:val="dashed" w:color="00B0F0" w:sz="4" w:space="0"/>
            </w:tcBorders>
            <w:noWrap w:val="0"/>
            <w:vAlign w:val="center"/>
          </w:tcPr>
          <w:p w14:paraId="7CA044D1">
            <w:pPr>
              <w:ind w:left="115" w:leftChars="0"/>
              <w:jc w:val="center"/>
              <w:rPr>
                <w:rFonts w:hint="eastAsia" w:ascii="宋体" w:hAnsi="宋体" w:eastAsia="宋体" w:cs="宋体"/>
                <w:b w:val="0"/>
                <w:bCs w:val="0"/>
                <w:spacing w:val="-5"/>
                <w:sz w:val="24"/>
              </w:rPr>
            </w:pPr>
            <w:r>
              <w:rPr>
                <w:rFonts w:hint="eastAsia" w:ascii="宋体" w:hAnsi="宋体" w:eastAsia="宋体" w:cs="宋体"/>
                <w:b w:val="0"/>
                <w:bCs w:val="0"/>
                <w:sz w:val="24"/>
                <w:szCs w:val="24"/>
              </w:rPr>
              <w:t>学习版 C2，只接收已学习到的发射端设备 ID。</w:t>
            </w:r>
          </w:p>
        </w:tc>
      </w:tr>
      <w:tr w14:paraId="227A4087">
        <w:tblPrEx>
          <w:tblBorders>
            <w:top w:val="single" w:color="00B0F0" w:sz="18" w:space="0"/>
            <w:left w:val="none" w:color="auto" w:sz="0" w:space="0"/>
            <w:bottom w:val="single" w:color="00B0F0" w:sz="18" w:space="0"/>
            <w:right w:val="none" w:color="auto" w:sz="0" w:space="0"/>
            <w:insideH w:val="single" w:color="00B0F0" w:sz="4" w:space="0"/>
            <w:insideV w:val="none" w:color="auto" w:sz="0" w:space="0"/>
          </w:tblBorders>
          <w:tblCellMar>
            <w:top w:w="42" w:type="dxa"/>
            <w:left w:w="107" w:type="dxa"/>
            <w:bottom w:w="0" w:type="dxa"/>
            <w:right w:w="115" w:type="dxa"/>
          </w:tblCellMar>
        </w:tblPrEx>
        <w:trPr>
          <w:trHeight w:val="322" w:hRule="atLeast"/>
        </w:trPr>
        <w:tc>
          <w:tcPr>
            <w:tcW w:w="1515" w:type="dxa"/>
            <w:tcBorders>
              <w:top w:val="dashed" w:color="00B0F0" w:sz="4" w:space="0"/>
              <w:bottom w:val="dashed" w:color="00B0F0" w:sz="4" w:space="0"/>
            </w:tcBorders>
            <w:shd w:val="clear" w:color="auto" w:fill="D7D7D7"/>
            <w:noWrap w:val="0"/>
            <w:vAlign w:val="center"/>
          </w:tcPr>
          <w:p w14:paraId="2BE9C6A3">
            <w:pPr>
              <w:ind w:left="115" w:leftChars="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C6</w:t>
            </w:r>
          </w:p>
        </w:tc>
        <w:tc>
          <w:tcPr>
            <w:tcW w:w="2137" w:type="dxa"/>
            <w:tcBorders>
              <w:top w:val="dashed" w:color="00B0F0" w:sz="4" w:space="0"/>
              <w:bottom w:val="dashed" w:color="00B0F0" w:sz="4" w:space="0"/>
            </w:tcBorders>
            <w:noWrap w:val="0"/>
            <w:vAlign w:val="center"/>
          </w:tcPr>
          <w:p w14:paraId="76F433BB">
            <w:pPr>
              <w:ind w:left="115" w:leftChars="0"/>
              <w:jc w:val="center"/>
              <w:rPr>
                <w:rFonts w:hint="eastAsia" w:ascii="宋体" w:hAnsi="宋体" w:eastAsia="宋体" w:cs="宋体"/>
                <w:b w:val="0"/>
                <w:bCs w:val="0"/>
                <w:spacing w:val="-5"/>
                <w:sz w:val="24"/>
              </w:rPr>
            </w:pPr>
            <w:r>
              <w:rPr>
                <w:rFonts w:hint="eastAsia" w:ascii="宋体" w:hAnsi="宋体" w:eastAsia="宋体" w:cs="宋体"/>
                <w:b w:val="0"/>
                <w:bCs w:val="0"/>
                <w:sz w:val="24"/>
                <w:szCs w:val="24"/>
              </w:rPr>
              <w:t>学习接收端</w:t>
            </w:r>
          </w:p>
        </w:tc>
        <w:tc>
          <w:tcPr>
            <w:tcW w:w="5225" w:type="dxa"/>
            <w:tcBorders>
              <w:top w:val="dashed" w:color="00B0F0" w:sz="4" w:space="0"/>
              <w:bottom w:val="dashed" w:color="00B0F0" w:sz="4" w:space="0"/>
            </w:tcBorders>
            <w:noWrap w:val="0"/>
            <w:vAlign w:val="center"/>
          </w:tcPr>
          <w:p w14:paraId="0EF8BD53">
            <w:pPr>
              <w:ind w:left="115" w:leftChars="0"/>
              <w:jc w:val="center"/>
              <w:rPr>
                <w:rFonts w:hint="eastAsia" w:ascii="宋体" w:hAnsi="宋体" w:eastAsia="宋体" w:cs="宋体"/>
                <w:b w:val="0"/>
                <w:bCs w:val="0"/>
                <w:spacing w:val="-5"/>
                <w:sz w:val="24"/>
              </w:rPr>
            </w:pPr>
            <w:r>
              <w:rPr>
                <w:rFonts w:hint="eastAsia" w:ascii="宋体" w:hAnsi="宋体" w:eastAsia="宋体" w:cs="宋体"/>
                <w:b w:val="0"/>
                <w:bCs w:val="0"/>
                <w:sz w:val="24"/>
                <w:szCs w:val="24"/>
              </w:rPr>
              <w:t>学习版 C3，只接收已学习到的发射端设备 ID。</w:t>
            </w:r>
          </w:p>
        </w:tc>
      </w:tr>
      <w:tr w14:paraId="0B33F91C">
        <w:tblPrEx>
          <w:tblBorders>
            <w:top w:val="single" w:color="00B0F0" w:sz="18" w:space="0"/>
            <w:left w:val="none" w:color="auto" w:sz="0" w:space="0"/>
            <w:bottom w:val="single" w:color="00B0F0" w:sz="18" w:space="0"/>
            <w:right w:val="none" w:color="auto" w:sz="0" w:space="0"/>
            <w:insideH w:val="single" w:color="00B0F0" w:sz="4" w:space="0"/>
            <w:insideV w:val="none" w:color="auto" w:sz="0" w:space="0"/>
          </w:tblBorders>
          <w:tblCellMar>
            <w:top w:w="42" w:type="dxa"/>
            <w:left w:w="107" w:type="dxa"/>
            <w:bottom w:w="0" w:type="dxa"/>
            <w:right w:w="115" w:type="dxa"/>
          </w:tblCellMar>
        </w:tblPrEx>
        <w:trPr>
          <w:trHeight w:val="322" w:hRule="atLeast"/>
        </w:trPr>
        <w:tc>
          <w:tcPr>
            <w:tcW w:w="1515" w:type="dxa"/>
            <w:tcBorders>
              <w:top w:val="dashed" w:color="00B0F0" w:sz="4" w:space="0"/>
              <w:bottom w:val="dashed" w:color="00B0F0" w:sz="4" w:space="0"/>
            </w:tcBorders>
            <w:shd w:val="clear" w:color="auto" w:fill="D7D7D7"/>
            <w:noWrap w:val="0"/>
            <w:vAlign w:val="center"/>
          </w:tcPr>
          <w:p w14:paraId="711504DD">
            <w:pPr>
              <w:ind w:left="115" w:leftChars="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C7</w:t>
            </w:r>
          </w:p>
        </w:tc>
        <w:tc>
          <w:tcPr>
            <w:tcW w:w="2137" w:type="dxa"/>
            <w:tcBorders>
              <w:top w:val="dashed" w:color="00B0F0" w:sz="4" w:space="0"/>
              <w:bottom w:val="dashed" w:color="00B0F0" w:sz="4" w:space="0"/>
            </w:tcBorders>
            <w:noWrap w:val="0"/>
            <w:vAlign w:val="center"/>
          </w:tcPr>
          <w:p w14:paraId="50DCFAB6">
            <w:pPr>
              <w:ind w:left="115" w:leftChars="0"/>
              <w:jc w:val="center"/>
              <w:rPr>
                <w:rFonts w:hint="eastAsia" w:ascii="宋体" w:hAnsi="宋体" w:eastAsia="宋体" w:cs="宋体"/>
                <w:b w:val="0"/>
                <w:bCs w:val="0"/>
                <w:spacing w:val="-5"/>
                <w:sz w:val="24"/>
              </w:rPr>
            </w:pPr>
            <w:r>
              <w:rPr>
                <w:rFonts w:hint="eastAsia" w:ascii="宋体" w:hAnsi="宋体" w:eastAsia="宋体" w:cs="宋体"/>
                <w:b w:val="0"/>
                <w:bCs w:val="0"/>
                <w:sz w:val="24"/>
                <w:szCs w:val="24"/>
              </w:rPr>
              <w:t>学习接收端</w:t>
            </w:r>
          </w:p>
        </w:tc>
        <w:tc>
          <w:tcPr>
            <w:tcW w:w="5225" w:type="dxa"/>
            <w:tcBorders>
              <w:top w:val="dashed" w:color="00B0F0" w:sz="4" w:space="0"/>
              <w:bottom w:val="dashed" w:color="00B0F0" w:sz="4" w:space="0"/>
            </w:tcBorders>
            <w:noWrap w:val="0"/>
            <w:vAlign w:val="center"/>
          </w:tcPr>
          <w:p w14:paraId="66E2C0A5">
            <w:pPr>
              <w:ind w:left="115" w:leftChars="0"/>
              <w:jc w:val="center"/>
              <w:rPr>
                <w:rFonts w:hint="eastAsia" w:ascii="宋体" w:hAnsi="宋体" w:eastAsia="宋体" w:cs="宋体"/>
                <w:b w:val="0"/>
                <w:bCs w:val="0"/>
                <w:spacing w:val="-5"/>
                <w:sz w:val="24"/>
              </w:rPr>
            </w:pPr>
            <w:r>
              <w:rPr>
                <w:rFonts w:hint="eastAsia" w:ascii="宋体" w:hAnsi="宋体" w:eastAsia="宋体" w:cs="宋体"/>
                <w:b w:val="0"/>
                <w:bCs w:val="0"/>
                <w:sz w:val="24"/>
                <w:szCs w:val="24"/>
              </w:rPr>
              <w:t>学习版 C4，只接收已学习到的发射端设备 ID。</w:t>
            </w:r>
          </w:p>
        </w:tc>
      </w:tr>
    </w:tbl>
    <w:p w14:paraId="31600C21">
      <w:pPr>
        <w:pStyle w:val="3"/>
        <w:rPr>
          <w:rFonts w:hint="eastAsia" w:ascii="宋体" w:hAnsi="宋体" w:eastAsia="宋体" w:cs="宋体"/>
          <w:lang w:val="en-US" w:eastAsia="zh-CN"/>
        </w:rPr>
      </w:pPr>
      <w:bookmarkStart w:id="42" w:name="_Toc11776"/>
      <w:bookmarkStart w:id="43" w:name="_Toc7731"/>
      <w:r>
        <w:rPr>
          <w:rFonts w:hint="eastAsia" w:ascii="宋体" w:hAnsi="宋体" w:eastAsia="宋体" w:cs="宋体"/>
          <w:lang w:val="en-US" w:eastAsia="zh-CN"/>
        </w:rPr>
        <w:t>按键发送端</w:t>
      </w:r>
      <w:bookmarkEnd w:id="42"/>
      <w:bookmarkEnd w:id="43"/>
    </w:p>
    <w:p w14:paraId="3E3EBC91">
      <w:pPr>
        <w:spacing w:after="80" w:line="276" w:lineRule="auto"/>
        <w:rPr>
          <w:rFonts w:hint="eastAsia" w:ascii="宋体" w:hAnsi="宋体" w:eastAsia="宋体" w:cs="宋体"/>
          <w:sz w:val="24"/>
          <w:szCs w:val="24"/>
        </w:rPr>
      </w:pPr>
      <w:r>
        <w:rPr>
          <w:rFonts w:hint="eastAsia" w:ascii="宋体" w:hAnsi="宋体" w:eastAsia="宋体" w:cs="宋体"/>
          <w:sz w:val="24"/>
          <w:szCs w:val="24"/>
          <w:lang w:val="en-US" w:eastAsia="zh-CN"/>
        </w:rPr>
        <w:t>C0模式:</w:t>
      </w:r>
      <w:r>
        <w:rPr>
          <w:rFonts w:hint="eastAsia" w:ascii="宋体" w:hAnsi="宋体" w:eastAsia="宋体" w:cs="宋体"/>
          <w:sz w:val="24"/>
          <w:szCs w:val="24"/>
        </w:rPr>
        <w:t xml:space="preserve">按键发射端发送固定 </w:t>
      </w:r>
      <w:r>
        <w:rPr>
          <w:rFonts w:hint="eastAsia" w:ascii="宋体" w:hAnsi="宋体" w:eastAsia="宋体" w:cs="宋体"/>
          <w:sz w:val="24"/>
          <w:szCs w:val="24"/>
          <w:lang w:val="en-US" w:eastAsia="zh-CN"/>
        </w:rPr>
        <w:t>11</w:t>
      </w:r>
      <w:r>
        <w:rPr>
          <w:rFonts w:hint="eastAsia" w:ascii="宋体" w:hAnsi="宋体" w:eastAsia="宋体" w:cs="宋体"/>
          <w:sz w:val="24"/>
          <w:szCs w:val="24"/>
        </w:rPr>
        <w:t xml:space="preserve"> 字节 RF 载荷，帧格式如下。</w:t>
      </w:r>
    </w:p>
    <w:p w14:paraId="667AFFC4">
      <w:pPr>
        <w:spacing w:after="80" w:line="276"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DD A3 DEV0 DEV1 DEV2 DEV3 SW1 SW2 SW3 SW4 01</w:t>
      </w:r>
    </w:p>
    <w:p w14:paraId="6A6978DB">
      <w:pPr>
        <w:spacing w:after="80" w:line="276"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C1模式:按键发射端发送固定 11 字节 RF 载荷，帧格式如下</w:t>
      </w:r>
    </w:p>
    <w:p w14:paraId="413E033E">
      <w:pPr>
        <w:spacing w:after="80" w:line="276"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DD A3 DEV0 DEV1 DEV2 DEV3 SW1 SW2 SW3 SW4  SW5</w:t>
      </w:r>
    </w:p>
    <w:p w14:paraId="1C6D828B">
      <w:pPr>
        <w:spacing w:after="80" w:line="276"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C0模式下IO8默认低电平，其余按键按下时输出高电平</w:t>
      </w:r>
    </w:p>
    <w:p w14:paraId="4883E291">
      <w:pPr>
        <w:spacing w:after="80" w:line="276"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C0模式接线图                           C1模式接线</w:t>
      </w:r>
    </w:p>
    <w:p w14:paraId="2AB1D1CA">
      <w:pPr>
        <w:spacing w:after="80" w:line="276" w:lineRule="auto"/>
        <w:rPr>
          <w:rFonts w:hint="eastAsia" w:ascii="宋体" w:hAnsi="宋体" w:eastAsia="宋体" w:cs="宋体"/>
          <w:sz w:val="24"/>
          <w:szCs w:val="24"/>
          <w:lang w:val="en-US" w:eastAsia="zh-CN"/>
        </w:rPr>
      </w:pPr>
      <w:r>
        <w:rPr>
          <w:rFonts w:hint="eastAsia" w:ascii="宋体" w:hAnsi="宋体" w:eastAsia="宋体" w:cs="宋体"/>
          <w:sz w:val="24"/>
          <w:szCs w:val="24"/>
        </w:rPr>
        <w:drawing>
          <wp:inline distT="0" distB="0" distL="114300" distR="114300">
            <wp:extent cx="304800" cy="304800"/>
            <wp:effectExtent l="0" t="0" r="0" b="0"/>
            <wp:docPr id="5"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IMG_256"/>
                    <pic:cNvPicPr>
                      <a:picLocks noChangeAspect="1"/>
                    </pic:cNvPicPr>
                  </pic:nvPicPr>
                  <pic:blipFill>
                    <a:blip r:embed="rId9"/>
                    <a:stretch>
                      <a:fillRect/>
                    </a:stretch>
                  </pic:blipFill>
                  <pic:spPr>
                    <a:xfrm>
                      <a:off x="0" y="0"/>
                      <a:ext cx="304800" cy="304800"/>
                    </a:xfrm>
                    <a:prstGeom prst="rect">
                      <a:avLst/>
                    </a:prstGeom>
                    <a:noFill/>
                    <a:ln w="9525">
                      <a:noFill/>
                    </a:ln>
                  </pic:spPr>
                </pic:pic>
              </a:graphicData>
            </a:graphic>
          </wp:inline>
        </w:drawing>
      </w:r>
      <w:r>
        <w:rPr>
          <w:rFonts w:hint="eastAsia" w:ascii="宋体" w:hAnsi="宋体" w:eastAsia="宋体" w:cs="宋体"/>
        </w:rPr>
        <w:drawing>
          <wp:inline distT="0" distB="0" distL="114300" distR="114300">
            <wp:extent cx="1691640" cy="1571625"/>
            <wp:effectExtent l="0" t="0" r="3810" b="9525"/>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10"/>
                    <a:stretch>
                      <a:fillRect/>
                    </a:stretch>
                  </pic:blipFill>
                  <pic:spPr>
                    <a:xfrm>
                      <a:off x="0" y="0"/>
                      <a:ext cx="1691640" cy="1571625"/>
                    </a:xfrm>
                    <a:prstGeom prst="rect">
                      <a:avLst/>
                    </a:prstGeom>
                    <a:noFill/>
                    <a:ln>
                      <a:noFill/>
                    </a:ln>
                  </pic:spPr>
                </pic:pic>
              </a:graphicData>
            </a:graphic>
          </wp:inline>
        </w:drawing>
      </w:r>
      <w:r>
        <w:rPr>
          <w:rFonts w:hint="eastAsia" w:ascii="宋体" w:hAnsi="宋体" w:eastAsia="宋体" w:cs="宋体"/>
          <w:lang w:val="en-US" w:eastAsia="zh-CN"/>
        </w:rPr>
        <w:t xml:space="preserve">    </w:t>
      </w:r>
      <w:r>
        <w:rPr>
          <w:rFonts w:hint="eastAsia" w:ascii="宋体" w:hAnsi="宋体" w:eastAsia="宋体" w:cs="宋体"/>
        </w:rPr>
        <w:drawing>
          <wp:inline distT="0" distB="0" distL="114300" distR="114300">
            <wp:extent cx="1683385" cy="1443355"/>
            <wp:effectExtent l="0" t="0" r="12065" b="4445"/>
            <wp:docPr id="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pic:cNvPicPr>
                      <a:picLocks noChangeAspect="1"/>
                    </pic:cNvPicPr>
                  </pic:nvPicPr>
                  <pic:blipFill>
                    <a:blip r:embed="rId11"/>
                    <a:stretch>
                      <a:fillRect/>
                    </a:stretch>
                  </pic:blipFill>
                  <pic:spPr>
                    <a:xfrm>
                      <a:off x="0" y="0"/>
                      <a:ext cx="1683385" cy="1443355"/>
                    </a:xfrm>
                    <a:prstGeom prst="rect">
                      <a:avLst/>
                    </a:prstGeom>
                    <a:noFill/>
                    <a:ln>
                      <a:noFill/>
                    </a:ln>
                  </pic:spPr>
                </pic:pic>
              </a:graphicData>
            </a:graphic>
          </wp:inline>
        </w:drawing>
      </w:r>
    </w:p>
    <w:p w14:paraId="473460DF">
      <w:pPr>
        <w:pStyle w:val="3"/>
        <w:keepNext/>
        <w:keepLines/>
        <w:pageBreakBefore w:val="0"/>
        <w:widowControl w:val="0"/>
        <w:kinsoku/>
        <w:wordWrap/>
        <w:overflowPunct/>
        <w:topLinePunct w:val="0"/>
        <w:autoSpaceDE/>
        <w:autoSpaceDN/>
        <w:bidi w:val="0"/>
        <w:adjustRightInd/>
        <w:snapToGrid/>
        <w:spacing w:before="160" w:after="160" w:line="416" w:lineRule="auto"/>
        <w:textAlignment w:val="auto"/>
        <w:rPr>
          <w:rFonts w:hint="eastAsia" w:ascii="宋体" w:hAnsi="宋体" w:eastAsia="宋体" w:cs="宋体"/>
          <w:lang w:val="en-US" w:eastAsia="zh-CN"/>
        </w:rPr>
      </w:pPr>
      <w:bookmarkStart w:id="44" w:name="_Toc1782"/>
      <w:bookmarkStart w:id="45" w:name="_Toc11485"/>
      <w:r>
        <w:rPr>
          <w:rFonts w:hint="eastAsia" w:ascii="宋体" w:hAnsi="宋体" w:eastAsia="宋体" w:cs="宋体"/>
          <w:lang w:val="en-US" w:eastAsia="zh-CN"/>
        </w:rPr>
        <w:t>不同模式介绍</w:t>
      </w:r>
      <w:bookmarkEnd w:id="44"/>
      <w:bookmarkEnd w:id="45"/>
    </w:p>
    <w:p w14:paraId="68207870">
      <w:pPr>
        <w:pStyle w:val="4"/>
        <w:keepNext/>
        <w:keepLines/>
        <w:pageBreakBefore w:val="0"/>
        <w:widowControl w:val="0"/>
        <w:kinsoku/>
        <w:wordWrap/>
        <w:overflowPunct/>
        <w:topLinePunct w:val="0"/>
        <w:autoSpaceDE/>
        <w:autoSpaceDN/>
        <w:bidi w:val="0"/>
        <w:adjustRightInd/>
        <w:snapToGrid/>
        <w:spacing w:before="160" w:after="160" w:line="416" w:lineRule="auto"/>
        <w:textAlignment w:val="auto"/>
        <w:rPr>
          <w:rFonts w:hint="eastAsia" w:ascii="宋体" w:hAnsi="宋体" w:eastAsia="宋体" w:cs="宋体"/>
          <w:lang w:val="en-US" w:eastAsia="zh-CN"/>
        </w:rPr>
      </w:pPr>
      <w:r>
        <w:rPr>
          <w:rFonts w:hint="eastAsia" w:ascii="宋体" w:hAnsi="宋体" w:eastAsia="宋体" w:cs="宋体"/>
        </w:rPr>
        <w:drawing>
          <wp:anchor distT="0" distB="0" distL="114300" distR="114300" simplePos="0" relativeHeight="251661312" behindDoc="0" locked="0" layoutInCell="1" allowOverlap="1">
            <wp:simplePos x="0" y="0"/>
            <wp:positionH relativeFrom="column">
              <wp:posOffset>2308860</wp:posOffset>
            </wp:positionH>
            <wp:positionV relativeFrom="paragraph">
              <wp:posOffset>429260</wp:posOffset>
            </wp:positionV>
            <wp:extent cx="1939290" cy="1959610"/>
            <wp:effectExtent l="0" t="0" r="3810" b="2540"/>
            <wp:wrapNone/>
            <wp:docPr id="1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7"/>
                    <pic:cNvPicPr>
                      <a:picLocks noChangeAspect="1"/>
                    </pic:cNvPicPr>
                  </pic:nvPicPr>
                  <pic:blipFill>
                    <a:blip r:embed="rId12"/>
                    <a:stretch>
                      <a:fillRect/>
                    </a:stretch>
                  </pic:blipFill>
                  <pic:spPr>
                    <a:xfrm>
                      <a:off x="0" y="0"/>
                      <a:ext cx="1939290" cy="1959610"/>
                    </a:xfrm>
                    <a:prstGeom prst="rect">
                      <a:avLst/>
                    </a:prstGeom>
                    <a:noFill/>
                    <a:ln>
                      <a:noFill/>
                    </a:ln>
                  </pic:spPr>
                </pic:pic>
              </a:graphicData>
            </a:graphic>
          </wp:anchor>
        </w:drawing>
      </w:r>
      <w:r>
        <w:rPr>
          <w:rFonts w:hint="eastAsia" w:ascii="宋体" w:hAnsi="宋体" w:eastAsia="宋体" w:cs="宋体"/>
          <w:lang w:val="en-US" w:eastAsia="zh-CN"/>
        </w:rPr>
        <w:t>串口接收遥控器键值</w:t>
      </w:r>
    </w:p>
    <w:p w14:paraId="6F72FD58">
      <w:pPr>
        <w:rPr>
          <w:rFonts w:hint="eastAsia" w:ascii="宋体" w:hAnsi="宋体" w:eastAsia="宋体" w:cs="宋体"/>
          <w:lang w:val="en-US" w:eastAsia="zh-CN"/>
        </w:rPr>
      </w:pPr>
    </w:p>
    <w:p w14:paraId="607C9F12">
      <w:pPr>
        <w:rPr>
          <w:rFonts w:hint="eastAsia" w:ascii="宋体" w:hAnsi="宋体" w:eastAsia="宋体" w:cs="宋体"/>
          <w:lang w:val="en-US" w:eastAsia="zh-CN"/>
        </w:rPr>
      </w:pPr>
    </w:p>
    <w:p w14:paraId="4761B605">
      <w:pPr>
        <w:ind w:firstLine="2560" w:firstLineChars="800"/>
        <w:rPr>
          <w:rFonts w:hint="eastAsia" w:ascii="宋体" w:hAnsi="宋体" w:eastAsia="宋体" w:cs="宋体"/>
          <w:lang w:val="en-US" w:eastAsia="zh-CN"/>
        </w:rPr>
      </w:pPr>
      <w:r>
        <w:rPr>
          <w:rFonts w:hint="eastAsia" w:ascii="宋体" w:hAnsi="宋体" w:eastAsia="宋体" w:cs="宋体"/>
          <w:lang w:val="en-US" w:eastAsia="zh-CN"/>
        </w:rPr>
        <w:t>设备B:</w:t>
      </w:r>
    </w:p>
    <w:p w14:paraId="759B6677">
      <w:pPr>
        <w:rPr>
          <w:rFonts w:hint="eastAsia" w:ascii="宋体" w:hAnsi="宋体" w:eastAsia="宋体" w:cs="宋体"/>
        </w:rPr>
      </w:pPr>
    </w:p>
    <w:p w14:paraId="61D862C6">
      <w:pPr>
        <w:rPr>
          <w:rFonts w:hint="eastAsia" w:ascii="宋体" w:hAnsi="宋体" w:eastAsia="宋体" w:cs="宋体"/>
        </w:rPr>
      </w:pPr>
    </w:p>
    <w:p w14:paraId="17E207C7">
      <w:pPr>
        <w:rPr>
          <w:rFonts w:hint="eastAsia" w:ascii="宋体" w:hAnsi="宋体" w:eastAsia="宋体" w:cs="宋体"/>
          <w:lang w:val="en-US" w:eastAsia="zh-CN"/>
        </w:rPr>
      </w:pPr>
      <w:r>
        <w:rPr>
          <w:rFonts w:hint="eastAsia" w:ascii="宋体" w:hAnsi="宋体" w:eastAsia="宋体" w:cs="宋体"/>
          <w:sz w:val="28"/>
          <w:szCs w:val="28"/>
          <w:lang w:val="en-US" w:eastAsia="zh-CN"/>
        </w:rPr>
        <w:t>A发送端设备（IO5根据模式选择接线）    B接受设备</w:t>
      </w:r>
    </w:p>
    <w:p w14:paraId="19AAE991">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sz w:val="24"/>
          <w:szCs w:val="24"/>
          <w:lang w:val="en-US" w:eastAsia="zh-CN"/>
        </w:rPr>
        <w:t>A</w:t>
      </w:r>
      <w:r>
        <w:rPr>
          <w:rFonts w:hint="eastAsia" w:ascii="宋体" w:hAnsi="宋体" w:eastAsia="宋体" w:cs="宋体"/>
          <w:color w:val="000000"/>
          <w:kern w:val="0"/>
          <w:sz w:val="24"/>
          <w:szCs w:val="24"/>
          <w:lang w:val="en-US" w:eastAsia="zh-CN" w:bidi="ar"/>
        </w:rPr>
        <w:t xml:space="preserve">：SW1-SW5 按下发数据，遥控器 CLSS 类型需要配置为 </w:t>
      </w:r>
      <w:r>
        <w:rPr>
          <w:rFonts w:hint="eastAsia" w:ascii="宋体" w:hAnsi="宋体" w:eastAsia="宋体" w:cs="宋体"/>
          <w:b/>
          <w:bCs/>
          <w:color w:val="000000"/>
          <w:kern w:val="0"/>
          <w:sz w:val="24"/>
          <w:szCs w:val="24"/>
          <w:lang w:val="en-US" w:eastAsia="zh-CN" w:bidi="ar"/>
        </w:rPr>
        <w:t>C0</w:t>
      </w:r>
      <w:r>
        <w:rPr>
          <w:rFonts w:hint="eastAsia" w:ascii="宋体" w:hAnsi="宋体" w:eastAsia="宋体" w:cs="宋体"/>
          <w:color w:val="000000"/>
          <w:kern w:val="0"/>
          <w:sz w:val="24"/>
          <w:szCs w:val="24"/>
          <w:lang w:val="en-US" w:eastAsia="zh-CN" w:bidi="ar"/>
        </w:rPr>
        <w:t xml:space="preserve"> 或 </w:t>
      </w:r>
      <w:r>
        <w:rPr>
          <w:rFonts w:hint="eastAsia" w:ascii="宋体" w:hAnsi="宋体" w:eastAsia="宋体" w:cs="宋体"/>
          <w:b/>
          <w:bCs/>
          <w:color w:val="000000"/>
          <w:kern w:val="0"/>
          <w:sz w:val="24"/>
          <w:szCs w:val="24"/>
          <w:lang w:val="en-US" w:eastAsia="zh-CN" w:bidi="ar"/>
        </w:rPr>
        <w:t xml:space="preserve">C1 </w:t>
      </w:r>
    </w:p>
    <w:p w14:paraId="007CDC14">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B：设备 串口 MCU 接收遥控器键值：CLSS 类型需要配置成 </w:t>
      </w:r>
      <w:r>
        <w:rPr>
          <w:rFonts w:hint="eastAsia" w:ascii="宋体" w:hAnsi="宋体" w:eastAsia="宋体" w:cs="宋体"/>
          <w:b/>
          <w:bCs/>
          <w:color w:val="000000"/>
          <w:kern w:val="0"/>
          <w:sz w:val="24"/>
          <w:szCs w:val="24"/>
          <w:lang w:val="en-US" w:eastAsia="zh-CN" w:bidi="ar"/>
        </w:rPr>
        <w:t xml:space="preserve">A0 </w:t>
      </w:r>
      <w:r>
        <w:rPr>
          <w:rFonts w:hint="eastAsia" w:ascii="宋体" w:hAnsi="宋体" w:eastAsia="宋体" w:cs="宋体"/>
          <w:color w:val="000000"/>
          <w:kern w:val="0"/>
          <w:sz w:val="24"/>
          <w:szCs w:val="24"/>
          <w:lang w:val="en-US" w:eastAsia="zh-CN" w:bidi="ar"/>
        </w:rPr>
        <w:t>透传类型</w:t>
      </w:r>
    </w:p>
    <w:p w14:paraId="5CA0D9FF">
      <w:pPr>
        <w:rPr>
          <w:rFonts w:hint="eastAsia" w:ascii="宋体" w:hAnsi="宋体" w:eastAsia="宋体" w:cs="宋体"/>
          <w:b/>
          <w:bCs/>
          <w:color w:val="FF0000"/>
          <w:kern w:val="0"/>
          <w:sz w:val="24"/>
          <w:szCs w:val="24"/>
          <w:lang w:val="en-US" w:eastAsia="zh-CN" w:bidi="ar"/>
        </w:rPr>
      </w:pPr>
      <w:r>
        <w:rPr>
          <w:rFonts w:hint="eastAsia" w:ascii="宋体" w:hAnsi="宋体" w:eastAsia="宋体" w:cs="宋体"/>
          <w:b/>
          <w:bCs/>
          <w:color w:val="FF0000"/>
          <w:kern w:val="0"/>
          <w:sz w:val="24"/>
          <w:szCs w:val="24"/>
          <w:lang w:val="en-US" w:eastAsia="zh-CN" w:bidi="ar"/>
        </w:rPr>
        <w:t>配置时SET接低电平，配置完成后悬空或拉高</w:t>
      </w:r>
    </w:p>
    <w:p w14:paraId="7C31B3CB">
      <w:pPr>
        <w:rPr>
          <w:rFonts w:hint="eastAsia" w:ascii="宋体" w:hAnsi="宋体" w:eastAsia="宋体" w:cs="宋体"/>
          <w:color w:val="000000"/>
          <w:kern w:val="0"/>
          <w:sz w:val="24"/>
          <w:szCs w:val="24"/>
          <w:lang w:val="en-US" w:eastAsia="zh-CN" w:bidi="ar"/>
        </w:rPr>
      </w:pPr>
    </w:p>
    <w:p w14:paraId="344F0957">
      <w:pPr>
        <w:spacing w:after="80" w:line="276"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C1模式:按键发送DD A3 DEV0 DEV1 DEV2 DEV3 SW1 SW2 SW3 SW4 SW5</w:t>
      </w:r>
    </w:p>
    <w:p w14:paraId="240FAFDD">
      <w:pPr>
        <w:spacing w:after="80" w:line="276"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例SW1按下，将发送DD A3 DD A3 CC DD 11 22 </w:t>
      </w:r>
      <w:r>
        <w:rPr>
          <w:rFonts w:hint="eastAsia" w:ascii="宋体" w:hAnsi="宋体" w:eastAsia="宋体" w:cs="宋体"/>
          <w:b/>
          <w:bCs/>
          <w:color w:val="FF0000"/>
          <w:sz w:val="24"/>
          <w:szCs w:val="24"/>
          <w:highlight w:val="none"/>
          <w:lang w:val="en-US" w:eastAsia="zh-CN"/>
        </w:rPr>
        <w:t>00 01 01 01 01</w:t>
      </w:r>
      <w:r>
        <w:rPr>
          <w:rFonts w:hint="eastAsia" w:ascii="宋体" w:hAnsi="宋体" w:eastAsia="宋体" w:cs="宋体"/>
          <w:sz w:val="24"/>
          <w:szCs w:val="24"/>
          <w:lang w:val="en-US" w:eastAsia="zh-CN"/>
        </w:rPr>
        <w:t xml:space="preserve"> 0D 0A</w:t>
      </w:r>
    </w:p>
    <w:p w14:paraId="05E6026B">
      <w:pPr>
        <w:spacing w:after="80" w:line="276"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DDA3为数据头    CC DD 11 22为发送端设备id  </w:t>
      </w:r>
    </w:p>
    <w:p w14:paraId="65F48DED">
      <w:pPr>
        <w:spacing w:after="80" w:line="276" w:lineRule="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FF0000"/>
          <w:sz w:val="24"/>
          <w:szCs w:val="24"/>
          <w:highlight w:val="none"/>
          <w:lang w:val="en-US" w:eastAsia="zh-CN"/>
        </w:rPr>
        <w:t>00 01 01 01 01 01 01 01   00</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表示SW1按下</w:t>
      </w:r>
    </w:p>
    <w:p w14:paraId="5D7565D6">
      <w:pPr>
        <w:spacing w:after="80" w:line="276" w:lineRule="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B接受设备接受透传数据：</w:t>
      </w:r>
      <w:r>
        <w:rPr>
          <w:rFonts w:hint="eastAsia" w:ascii="宋体" w:hAnsi="宋体" w:eastAsia="宋体" w:cs="宋体"/>
          <w:sz w:val="24"/>
          <w:szCs w:val="24"/>
          <w:lang w:val="en-US" w:eastAsia="zh-CN"/>
        </w:rPr>
        <w:t>（接受后输出到串口）</w:t>
      </w:r>
    </w:p>
    <w:p w14:paraId="2CACE463">
      <w:pPr>
        <w:spacing w:after="80" w:line="276"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DD A3 DD A3 CC DD 11 22</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color w:val="auto"/>
          <w:sz w:val="24"/>
          <w:szCs w:val="24"/>
          <w:highlight w:val="none"/>
          <w:lang w:val="en-US" w:eastAsia="zh-CN"/>
        </w:rPr>
        <w:t>00 01 01 01 01</w:t>
      </w:r>
      <w:r>
        <w:rPr>
          <w:rFonts w:hint="eastAsia" w:ascii="宋体" w:hAnsi="宋体" w:eastAsia="宋体" w:cs="宋体"/>
          <w:b w:val="0"/>
          <w:bCs w:val="0"/>
          <w:sz w:val="24"/>
          <w:szCs w:val="24"/>
          <w:lang w:val="en-US" w:eastAsia="zh-CN"/>
        </w:rPr>
        <w:t xml:space="preserve"> 0D 0</w:t>
      </w:r>
      <w:r>
        <w:rPr>
          <w:rFonts w:hint="eastAsia" w:ascii="宋体" w:hAnsi="宋体" w:eastAsia="宋体" w:cs="宋体"/>
          <w:sz w:val="24"/>
          <w:szCs w:val="24"/>
          <w:lang w:val="en-US" w:eastAsia="zh-CN"/>
        </w:rPr>
        <w:t>A</w:t>
      </w:r>
    </w:p>
    <w:p w14:paraId="18EA57ED">
      <w:pPr>
        <w:rPr>
          <w:rFonts w:hint="eastAsia" w:ascii="宋体" w:hAnsi="宋体" w:eastAsia="宋体" w:cs="宋体"/>
          <w:color w:val="000000"/>
          <w:kern w:val="0"/>
          <w:sz w:val="24"/>
          <w:szCs w:val="24"/>
          <w:lang w:val="en-US" w:eastAsia="zh-CN" w:bidi="ar"/>
        </w:rPr>
      </w:pPr>
    </w:p>
    <w:p w14:paraId="5C035960">
      <w:pPr>
        <w:spacing w:after="80" w:line="276"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C0模式:按键发送DD A3 DEV0 DEV1 DEV2 DEV3 SW1 SW2 SW3 SW4 01</w:t>
      </w:r>
    </w:p>
    <w:p w14:paraId="117F2BDF">
      <w:pPr>
        <w:spacing w:after="80" w:line="276"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例SW1按下，将发送DD A3 DD A3 CC DD 11 22 </w:t>
      </w:r>
      <w:r>
        <w:rPr>
          <w:rFonts w:hint="eastAsia" w:ascii="宋体" w:hAnsi="宋体" w:eastAsia="宋体" w:cs="宋体"/>
          <w:b/>
          <w:bCs/>
          <w:color w:val="FF0000"/>
          <w:sz w:val="24"/>
          <w:szCs w:val="24"/>
          <w:highlight w:val="none"/>
          <w:lang w:val="en-US" w:eastAsia="zh-CN"/>
        </w:rPr>
        <w:t xml:space="preserve">00 01 01 01 01 </w:t>
      </w:r>
      <w:r>
        <w:rPr>
          <w:rFonts w:hint="eastAsia" w:ascii="宋体" w:hAnsi="宋体" w:eastAsia="宋体" w:cs="宋体"/>
          <w:sz w:val="24"/>
          <w:szCs w:val="24"/>
          <w:lang w:val="en-US" w:eastAsia="zh-CN"/>
        </w:rPr>
        <w:t>0D 0A</w:t>
      </w:r>
    </w:p>
    <w:p w14:paraId="1C8863D9">
      <w:pPr>
        <w:spacing w:after="80" w:line="276"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DDA3为数据头    CC DD 11 22为发送端设备id  </w:t>
      </w:r>
    </w:p>
    <w:p w14:paraId="6173A8E5">
      <w:pPr>
        <w:spacing w:after="80" w:line="276" w:lineRule="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FF0000"/>
          <w:sz w:val="24"/>
          <w:szCs w:val="24"/>
          <w:highlight w:val="none"/>
          <w:lang w:val="en-US" w:eastAsia="zh-CN"/>
        </w:rPr>
        <w:t>00 01 01 01 01    00</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表示SW1按下</w:t>
      </w:r>
    </w:p>
    <w:p w14:paraId="30F591CB">
      <w:pPr>
        <w:spacing w:after="80" w:line="276" w:lineRule="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B接受设备接受透传数据：</w:t>
      </w:r>
      <w:r>
        <w:rPr>
          <w:rFonts w:hint="eastAsia" w:ascii="宋体" w:hAnsi="宋体" w:eastAsia="宋体" w:cs="宋体"/>
          <w:sz w:val="24"/>
          <w:szCs w:val="24"/>
          <w:lang w:val="en-US" w:eastAsia="zh-CN"/>
        </w:rPr>
        <w:t>（接受后输出到串口）</w:t>
      </w:r>
    </w:p>
    <w:p w14:paraId="02B86B78">
      <w:pPr>
        <w:spacing w:after="80" w:line="276"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DD A3 DD A3 CC DD 11 22</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color w:val="auto"/>
          <w:sz w:val="24"/>
          <w:szCs w:val="24"/>
          <w:highlight w:val="none"/>
          <w:lang w:val="en-US" w:eastAsia="zh-CN"/>
        </w:rPr>
        <w:t xml:space="preserve">00 01 01 01 01 </w:t>
      </w:r>
      <w:r>
        <w:rPr>
          <w:rFonts w:hint="eastAsia" w:ascii="宋体" w:hAnsi="宋体" w:eastAsia="宋体" w:cs="宋体"/>
          <w:b w:val="0"/>
          <w:bCs w:val="0"/>
          <w:sz w:val="24"/>
          <w:szCs w:val="24"/>
          <w:lang w:val="en-US" w:eastAsia="zh-CN"/>
        </w:rPr>
        <w:t xml:space="preserve"> 0D 0</w:t>
      </w:r>
      <w:r>
        <w:rPr>
          <w:rFonts w:hint="eastAsia" w:ascii="宋体" w:hAnsi="宋体" w:eastAsia="宋体" w:cs="宋体"/>
          <w:sz w:val="24"/>
          <w:szCs w:val="24"/>
          <w:lang w:val="en-US" w:eastAsia="zh-CN"/>
        </w:rPr>
        <w:t>A</w:t>
      </w:r>
    </w:p>
    <w:p w14:paraId="3CCBB60A">
      <w:pPr>
        <w:spacing w:after="80" w:line="276" w:lineRule="auto"/>
        <w:rPr>
          <w:rFonts w:hint="eastAsia" w:ascii="宋体" w:hAnsi="宋体" w:eastAsia="宋体" w:cs="宋体"/>
          <w:sz w:val="24"/>
          <w:szCs w:val="24"/>
          <w:lang w:val="en-US" w:eastAsia="zh-CN"/>
        </w:rPr>
      </w:pPr>
    </w:p>
    <w:p w14:paraId="04B38678">
      <w:pPr>
        <w:spacing w:after="80" w:line="276" w:lineRule="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C1与C0区别在于数据第5位，C1会发生SW5状态，C0只会发01</w:t>
      </w:r>
    </w:p>
    <w:p w14:paraId="0918264B">
      <w:pPr>
        <w:rPr>
          <w:rFonts w:hint="eastAsia" w:ascii="宋体" w:hAnsi="宋体" w:eastAsia="宋体" w:cs="宋体"/>
          <w:lang w:val="en-US" w:eastAsia="zh-CN"/>
        </w:rPr>
      </w:pPr>
      <w:r>
        <w:rPr>
          <w:rFonts w:hint="eastAsia" w:ascii="宋体" w:hAnsi="宋体" w:eastAsia="宋体" w:cs="宋体"/>
          <w:lang w:val="en-US" w:eastAsia="zh-CN"/>
        </w:rPr>
        <w:br w:type="page"/>
      </w:r>
    </w:p>
    <w:p w14:paraId="03853F94">
      <w:pPr>
        <w:pStyle w:val="4"/>
        <w:bidi w:val="0"/>
        <w:rPr>
          <w:rFonts w:hint="eastAsia" w:ascii="宋体" w:hAnsi="宋体" w:eastAsia="宋体" w:cs="宋体"/>
          <w:lang w:val="en-US" w:eastAsia="zh-CN"/>
        </w:rPr>
      </w:pPr>
      <w:r>
        <w:rPr>
          <w:rFonts w:hint="eastAsia" w:ascii="宋体" w:hAnsi="宋体" w:eastAsia="宋体" w:cs="宋体"/>
          <w:lang w:val="en-US" w:eastAsia="zh-CN"/>
        </w:rPr>
        <w:t>非学习型IO控制</w:t>
      </w:r>
    </w:p>
    <w:p w14:paraId="2072C4D5">
      <w:pPr>
        <w:jc w:val="center"/>
        <w:rPr>
          <w:rFonts w:hint="eastAsia" w:ascii="宋体" w:hAnsi="宋体" w:eastAsia="宋体" w:cs="宋体"/>
        </w:rPr>
      </w:pPr>
      <w:r>
        <w:rPr>
          <w:rFonts w:hint="eastAsia" w:ascii="宋体" w:hAnsi="宋体" w:eastAsia="宋体" w:cs="宋体"/>
        </w:rPr>
        <w:drawing>
          <wp:inline distT="0" distB="0" distL="114300" distR="114300">
            <wp:extent cx="2060575" cy="1818640"/>
            <wp:effectExtent l="0" t="0" r="15875" b="10160"/>
            <wp:docPr id="1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8"/>
                    <pic:cNvPicPr>
                      <a:picLocks noChangeAspect="1"/>
                    </pic:cNvPicPr>
                  </pic:nvPicPr>
                  <pic:blipFill>
                    <a:blip r:embed="rId13"/>
                    <a:stretch>
                      <a:fillRect/>
                    </a:stretch>
                  </pic:blipFill>
                  <pic:spPr>
                    <a:xfrm>
                      <a:off x="0" y="0"/>
                      <a:ext cx="2060575" cy="1818640"/>
                    </a:xfrm>
                    <a:prstGeom prst="rect">
                      <a:avLst/>
                    </a:prstGeom>
                    <a:noFill/>
                    <a:ln>
                      <a:noFill/>
                    </a:ln>
                  </pic:spPr>
                </pic:pic>
              </a:graphicData>
            </a:graphic>
          </wp:inline>
        </w:drawing>
      </w:r>
    </w:p>
    <w:p w14:paraId="07E7E94D">
      <w:pPr>
        <w:rPr>
          <w:rFonts w:hint="eastAsia" w:ascii="宋体" w:hAnsi="宋体" w:eastAsia="宋体" w:cs="宋体"/>
          <w:lang w:val="en-US" w:eastAsia="zh-CN"/>
        </w:rPr>
      </w:pPr>
      <w:r>
        <w:rPr>
          <w:rFonts w:hint="eastAsia" w:ascii="宋体" w:hAnsi="宋体" w:eastAsia="宋体" w:cs="宋体"/>
          <w:sz w:val="28"/>
          <w:szCs w:val="28"/>
          <w:lang w:val="en-US" w:eastAsia="zh-CN"/>
        </w:rPr>
        <w:t>A发送端设备（IO8根据模式选择接线）    B接受设备</w:t>
      </w:r>
    </w:p>
    <w:p w14:paraId="4B5033A7">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A 代表发射端，按键按下发送键值</w:t>
      </w:r>
    </w:p>
    <w:p w14:paraId="7B766CD7">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B 代表遥控器接收端，我们着重讲 B 设备 </w:t>
      </w:r>
    </w:p>
    <w:p w14:paraId="73833558">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B 接收端 CLSS 配置成 C2 功能例子 </w:t>
      </w:r>
    </w:p>
    <w:p w14:paraId="5D0756E3">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A 遥控器 SW1-SW5 按下，B 接收端对应的 GPIO1-GPIO5 输出低电平， </w:t>
      </w:r>
    </w:p>
    <w:p w14:paraId="73DFC114">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A 遥控器 SW1-SW5 抬起，B 接收端对应的 GPIO1-GPIO5 输出高电平， </w:t>
      </w:r>
    </w:p>
    <w:p w14:paraId="61E4619E">
      <w:pPr>
        <w:keepNext w:val="0"/>
        <w:keepLines w:val="0"/>
        <w:widowControl/>
        <w:suppressLineNumbers w:val="0"/>
        <w:jc w:val="left"/>
        <w:rPr>
          <w:rFonts w:hint="eastAsia" w:ascii="宋体" w:hAnsi="宋体" w:eastAsia="宋体" w:cs="宋体"/>
          <w:color w:val="FF0000"/>
          <w:kern w:val="0"/>
          <w:sz w:val="24"/>
          <w:szCs w:val="24"/>
          <w:lang w:val="en-US" w:eastAsia="zh-CN" w:bidi="ar"/>
        </w:rPr>
      </w:pPr>
      <w:r>
        <w:rPr>
          <w:rFonts w:hint="eastAsia" w:ascii="宋体" w:hAnsi="宋体" w:eastAsia="宋体" w:cs="宋体"/>
          <w:b/>
          <w:bCs/>
          <w:color w:val="FF0000"/>
          <w:kern w:val="0"/>
          <w:sz w:val="24"/>
          <w:szCs w:val="24"/>
          <w:lang w:val="en-US" w:eastAsia="zh-CN" w:bidi="ar"/>
        </w:rPr>
        <w:t>提示：接收端的 LED 灯电平与遥控器按键 IO 电平同步</w:t>
      </w:r>
      <w:r>
        <w:rPr>
          <w:rFonts w:hint="eastAsia" w:ascii="宋体" w:hAnsi="宋体" w:eastAsia="宋体" w:cs="宋体"/>
          <w:color w:val="FF0000"/>
          <w:kern w:val="0"/>
          <w:sz w:val="24"/>
          <w:szCs w:val="24"/>
          <w:lang w:val="en-US" w:eastAsia="zh-CN" w:bidi="ar"/>
        </w:rPr>
        <w:t xml:space="preserve"> </w:t>
      </w:r>
    </w:p>
    <w:p w14:paraId="03B5500E">
      <w:pPr>
        <w:keepNext w:val="0"/>
        <w:keepLines w:val="0"/>
        <w:widowControl/>
        <w:suppressLineNumbers w:val="0"/>
        <w:jc w:val="left"/>
        <w:rPr>
          <w:rFonts w:hint="eastAsia" w:ascii="宋体" w:hAnsi="宋体" w:eastAsia="宋体" w:cs="宋体"/>
          <w:color w:val="FF0000"/>
          <w:kern w:val="0"/>
          <w:sz w:val="24"/>
          <w:szCs w:val="24"/>
          <w:lang w:val="en-US" w:eastAsia="zh-CN" w:bidi="ar"/>
        </w:rPr>
      </w:pPr>
    </w:p>
    <w:p w14:paraId="120FCF68">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B 接收端 CLSS 配置成 C3 功能例子 </w:t>
      </w:r>
    </w:p>
    <w:p w14:paraId="0174D8C2">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A 遥控器 SW1-SW5 按下，B 接收端对应的 GPIO1-GPIO5 输出电平翻转，比如 B 接收端的 GPIO1 为低电平，SW1 按下，B 接收端的 GPIO1 输出高电平，SW1 再按下时，B 接收端的 GPIO1 输出低电平 </w:t>
      </w:r>
    </w:p>
    <w:p w14:paraId="6CCBDA22">
      <w:pPr>
        <w:keepNext w:val="0"/>
        <w:keepLines w:val="0"/>
        <w:widowControl/>
        <w:suppressLineNumbers w:val="0"/>
        <w:jc w:val="left"/>
        <w:rPr>
          <w:rFonts w:hint="eastAsia" w:ascii="宋体" w:hAnsi="宋体" w:eastAsia="宋体" w:cs="宋体"/>
          <w:b/>
          <w:bCs/>
          <w:color w:val="FF0000"/>
          <w:kern w:val="0"/>
          <w:sz w:val="24"/>
          <w:szCs w:val="24"/>
          <w:lang w:val="en-US" w:eastAsia="zh-CN" w:bidi="ar"/>
        </w:rPr>
      </w:pPr>
      <w:r>
        <w:rPr>
          <w:rFonts w:hint="eastAsia" w:ascii="宋体" w:hAnsi="宋体" w:eastAsia="宋体" w:cs="宋体"/>
          <w:b/>
          <w:bCs/>
          <w:color w:val="FF0000"/>
          <w:kern w:val="0"/>
          <w:sz w:val="24"/>
          <w:szCs w:val="24"/>
          <w:lang w:val="en-US" w:eastAsia="zh-CN" w:bidi="ar"/>
        </w:rPr>
        <w:t xml:space="preserve">提示：发射端的按键控制接收端的 IO 电平翻转 </w:t>
      </w:r>
    </w:p>
    <w:p w14:paraId="7208EBDC">
      <w:pPr>
        <w:keepNext w:val="0"/>
        <w:keepLines w:val="0"/>
        <w:widowControl/>
        <w:suppressLineNumbers w:val="0"/>
        <w:jc w:val="left"/>
        <w:rPr>
          <w:rFonts w:hint="eastAsia" w:ascii="宋体" w:hAnsi="宋体" w:eastAsia="宋体" w:cs="宋体"/>
          <w:color w:val="FF0000"/>
          <w:kern w:val="0"/>
          <w:sz w:val="24"/>
          <w:szCs w:val="24"/>
          <w:lang w:val="en-US" w:eastAsia="zh-CN" w:bidi="ar"/>
        </w:rPr>
      </w:pPr>
    </w:p>
    <w:p w14:paraId="6337A915">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B 接收端 CLSS 配置成 C4 功能例子 </w:t>
      </w:r>
    </w:p>
    <w:p w14:paraId="5B220735">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A 遥控器 SW1-SW5 按下，B 接收端对应的 GPIO1-GPIO5 输出低电平脉冲（平时高电平），低电平脉冲时间 125ms</w:t>
      </w:r>
    </w:p>
    <w:p w14:paraId="4C124753">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14:paraId="49CA9A86">
      <w:pPr>
        <w:keepNext w:val="0"/>
        <w:keepLines w:val="0"/>
        <w:widowControl/>
        <w:suppressLineNumbers w:val="0"/>
        <w:jc w:val="left"/>
        <w:rPr>
          <w:rFonts w:hint="eastAsia" w:ascii="宋体" w:hAnsi="宋体" w:eastAsia="宋体" w:cs="宋体"/>
          <w:b/>
          <w:bCs/>
          <w:color w:val="FF0000"/>
          <w:kern w:val="0"/>
          <w:sz w:val="24"/>
          <w:szCs w:val="24"/>
          <w:lang w:val="en-US" w:eastAsia="zh-CN" w:bidi="ar"/>
        </w:rPr>
      </w:pPr>
      <w:r>
        <w:rPr>
          <w:rFonts w:hint="eastAsia" w:ascii="宋体" w:hAnsi="宋体" w:eastAsia="宋体" w:cs="宋体"/>
          <w:b/>
          <w:bCs/>
          <w:color w:val="FF0000"/>
          <w:kern w:val="0"/>
          <w:sz w:val="24"/>
          <w:szCs w:val="24"/>
          <w:lang w:val="en-US" w:eastAsia="zh-CN" w:bidi="ar"/>
        </w:rPr>
        <w:t>注：当发送端配置为C1，其IO5需接上开关，按下开关正常发送SW1-SW5键值</w:t>
      </w:r>
    </w:p>
    <w:p w14:paraId="62C59027">
      <w:pPr>
        <w:keepNext w:val="0"/>
        <w:keepLines w:val="0"/>
        <w:widowControl/>
        <w:suppressLineNumbers w:val="0"/>
        <w:jc w:val="left"/>
        <w:rPr>
          <w:rFonts w:hint="eastAsia" w:ascii="宋体" w:hAnsi="宋体" w:eastAsia="宋体" w:cs="宋体"/>
          <w:b/>
          <w:bCs/>
          <w:color w:val="FF0000"/>
          <w:kern w:val="0"/>
          <w:sz w:val="24"/>
          <w:szCs w:val="24"/>
          <w:lang w:val="en-US" w:eastAsia="zh-CN" w:bidi="ar"/>
        </w:rPr>
      </w:pPr>
      <w:r>
        <w:rPr>
          <w:rFonts w:hint="eastAsia" w:ascii="宋体" w:hAnsi="宋体" w:eastAsia="宋体" w:cs="宋体"/>
          <w:b/>
          <w:bCs/>
          <w:color w:val="FF0000"/>
          <w:kern w:val="0"/>
          <w:sz w:val="24"/>
          <w:szCs w:val="24"/>
          <w:lang w:val="en-US" w:eastAsia="zh-CN" w:bidi="ar"/>
        </w:rPr>
        <w:t>当配置为C0,IO5可接上指示灯，此时IO8正常为低电平，当按下其余按键，IO8变为高电平。</w:t>
      </w:r>
    </w:p>
    <w:p w14:paraId="16E71782">
      <w:pPr>
        <w:rPr>
          <w:rFonts w:hint="eastAsia" w:ascii="宋体" w:hAnsi="宋体" w:eastAsia="宋体" w:cs="宋体"/>
          <w:b/>
          <w:bCs/>
          <w:color w:val="FF0000"/>
          <w:kern w:val="0"/>
          <w:sz w:val="24"/>
          <w:szCs w:val="24"/>
          <w:lang w:val="en-US" w:eastAsia="zh-CN" w:bidi="ar"/>
        </w:rPr>
      </w:pPr>
      <w:r>
        <w:rPr>
          <w:rFonts w:hint="eastAsia" w:ascii="宋体" w:hAnsi="宋体" w:eastAsia="宋体" w:cs="宋体"/>
          <w:b/>
          <w:bCs/>
          <w:color w:val="FF0000"/>
          <w:kern w:val="0"/>
          <w:sz w:val="24"/>
          <w:szCs w:val="24"/>
          <w:lang w:val="en-US" w:eastAsia="zh-CN" w:bidi="ar"/>
        </w:rPr>
        <w:br w:type="page"/>
      </w:r>
    </w:p>
    <w:p w14:paraId="4CD42478">
      <w:pPr>
        <w:keepNext w:val="0"/>
        <w:keepLines w:val="0"/>
        <w:widowControl/>
        <w:suppressLineNumbers w:val="0"/>
        <w:jc w:val="left"/>
        <w:rPr>
          <w:rFonts w:hint="eastAsia" w:ascii="宋体" w:hAnsi="宋体" w:eastAsia="宋体" w:cs="宋体"/>
          <w:b/>
          <w:bCs/>
          <w:color w:val="FF0000"/>
          <w:kern w:val="0"/>
          <w:sz w:val="24"/>
          <w:szCs w:val="24"/>
          <w:lang w:val="en-US" w:eastAsia="zh-CN" w:bidi="ar"/>
        </w:rPr>
      </w:pPr>
    </w:p>
    <w:p w14:paraId="462D0A7F">
      <w:pPr>
        <w:pStyle w:val="4"/>
        <w:bidi w:val="0"/>
        <w:rPr>
          <w:rFonts w:hint="eastAsia" w:ascii="宋体" w:hAnsi="宋体" w:eastAsia="宋体" w:cs="宋体"/>
          <w:lang w:val="en-US" w:eastAsia="zh-CN"/>
        </w:rPr>
      </w:pPr>
      <w:r>
        <w:rPr>
          <w:rFonts w:hint="eastAsia" w:ascii="宋体" w:hAnsi="宋体" w:eastAsia="宋体" w:cs="宋体"/>
          <w:lang w:val="en-US" w:eastAsia="zh-CN"/>
        </w:rPr>
        <w:t>学习型IO控制</w:t>
      </w:r>
    </w:p>
    <w:p w14:paraId="51D40316">
      <w:pPr>
        <w:rPr>
          <w:rFonts w:hint="eastAsia" w:ascii="宋体" w:hAnsi="宋体" w:eastAsia="宋体" w:cs="宋体"/>
          <w:lang w:val="en-US" w:eastAsia="zh-CN"/>
        </w:rPr>
      </w:pPr>
      <w:r>
        <w:rPr>
          <w:rFonts w:hint="eastAsia" w:ascii="宋体" w:hAnsi="宋体" w:eastAsia="宋体" w:cs="宋体"/>
          <w:color w:val="FF0000"/>
          <w:sz w:val="24"/>
          <w:szCs w:val="24"/>
          <w:lang w:val="en-US" w:eastAsia="zh-CN"/>
        </w:rPr>
        <w:t>此模式接线与功能与非学习型IO控制相同，区别在于接收端学习到发送端id后，将只受该发送端控制 C5C6C7对应C2C3C4</w:t>
      </w:r>
    </w:p>
    <w:p w14:paraId="1F7716A2">
      <w:pPr>
        <w:spacing w:after="80" w:line="276" w:lineRule="auto"/>
        <w:rPr>
          <w:rFonts w:hint="eastAsia" w:ascii="宋体" w:hAnsi="宋体" w:eastAsia="宋体" w:cs="宋体"/>
          <w:sz w:val="24"/>
          <w:szCs w:val="24"/>
        </w:rPr>
      </w:pPr>
      <w:r>
        <w:rPr>
          <w:rFonts w:hint="eastAsia" w:ascii="宋体" w:hAnsi="宋体" w:eastAsia="宋体" w:cs="宋体"/>
          <w:sz w:val="24"/>
          <w:szCs w:val="24"/>
        </w:rPr>
        <w:t>C5/C6/C7 为学习接收模式，学习到发射端设备 ID 后只响应该 ID 的按键帧。学习过程建议如下。</w:t>
      </w:r>
    </w:p>
    <w:p w14:paraId="5183FAA8">
      <w:pPr>
        <w:pStyle w:val="6"/>
        <w:keepNext w:val="0"/>
        <w:keepLines w:val="0"/>
        <w:pageBreakBefore w:val="0"/>
        <w:widowControl w:val="0"/>
        <w:kinsoku/>
        <w:wordWrap/>
        <w:overflowPunct/>
        <w:topLinePunct w:val="0"/>
        <w:autoSpaceDE/>
        <w:autoSpaceDN/>
        <w:bidi w:val="0"/>
        <w:adjustRightInd/>
        <w:snapToGrid/>
        <w:spacing w:line="240" w:lineRule="auto"/>
        <w:ind w:left="363" w:hanging="363"/>
        <w:textAlignment w:val="auto"/>
        <w:rPr>
          <w:rFonts w:hint="eastAsia" w:ascii="宋体" w:hAnsi="宋体" w:eastAsia="宋体" w:cs="宋体"/>
          <w:sz w:val="24"/>
          <w:szCs w:val="24"/>
        </w:rPr>
      </w:pPr>
      <w:r>
        <w:rPr>
          <w:rFonts w:hint="eastAsia" w:ascii="宋体" w:hAnsi="宋体" w:eastAsia="宋体" w:cs="宋体"/>
          <w:sz w:val="24"/>
          <w:szCs w:val="24"/>
        </w:rPr>
        <w:t>将接收端配置为 C5、C6 或 C7，并确认 CH 与 WID0~WID3 与发射端一致。</w:t>
      </w:r>
    </w:p>
    <w:p w14:paraId="5F9D5110">
      <w:pPr>
        <w:pStyle w:val="6"/>
        <w:keepNext w:val="0"/>
        <w:keepLines w:val="0"/>
        <w:pageBreakBefore w:val="0"/>
        <w:widowControl w:val="0"/>
        <w:kinsoku/>
        <w:wordWrap/>
        <w:overflowPunct/>
        <w:topLinePunct w:val="0"/>
        <w:autoSpaceDE/>
        <w:autoSpaceDN/>
        <w:bidi w:val="0"/>
        <w:adjustRightInd/>
        <w:snapToGrid/>
        <w:spacing w:line="240" w:lineRule="auto"/>
        <w:ind w:left="363" w:hanging="363"/>
        <w:textAlignment w:val="auto"/>
        <w:rPr>
          <w:rFonts w:hint="eastAsia" w:ascii="宋体" w:hAnsi="宋体" w:eastAsia="宋体" w:cs="宋体"/>
          <w:sz w:val="24"/>
          <w:szCs w:val="24"/>
        </w:rPr>
      </w:pPr>
      <w:r>
        <w:rPr>
          <w:rFonts w:hint="eastAsia" w:ascii="宋体" w:hAnsi="宋体" w:eastAsia="宋体" w:cs="宋体"/>
          <w:sz w:val="24"/>
          <w:szCs w:val="24"/>
        </w:rPr>
        <w:t>接收端保持 SET=0、CS=0，进入配置模式。</w:t>
      </w:r>
    </w:p>
    <w:p w14:paraId="523E31ED">
      <w:pPr>
        <w:pStyle w:val="6"/>
        <w:keepNext w:val="0"/>
        <w:keepLines w:val="0"/>
        <w:pageBreakBefore w:val="0"/>
        <w:widowControl w:val="0"/>
        <w:kinsoku/>
        <w:wordWrap/>
        <w:overflowPunct/>
        <w:topLinePunct w:val="0"/>
        <w:autoSpaceDE/>
        <w:autoSpaceDN/>
        <w:bidi w:val="0"/>
        <w:adjustRightInd/>
        <w:snapToGrid/>
        <w:spacing w:line="240" w:lineRule="auto"/>
        <w:ind w:left="363" w:hanging="363"/>
        <w:textAlignment w:val="auto"/>
        <w:rPr>
          <w:rFonts w:hint="eastAsia" w:ascii="宋体" w:hAnsi="宋体" w:eastAsia="宋体" w:cs="宋体"/>
          <w:sz w:val="24"/>
          <w:szCs w:val="24"/>
        </w:rPr>
      </w:pPr>
      <w:r>
        <w:rPr>
          <w:rFonts w:hint="eastAsia" w:ascii="宋体" w:hAnsi="宋体" w:eastAsia="宋体" w:cs="宋体"/>
          <w:sz w:val="24"/>
          <w:szCs w:val="24"/>
        </w:rPr>
        <w:t>发射端切到 SET=1、CS=0 工作模式，并按下一次按键发送 DD A3 帧。</w:t>
      </w:r>
    </w:p>
    <w:p w14:paraId="069422D8">
      <w:pPr>
        <w:pStyle w:val="6"/>
        <w:keepNext w:val="0"/>
        <w:keepLines w:val="0"/>
        <w:pageBreakBefore w:val="0"/>
        <w:widowControl w:val="0"/>
        <w:kinsoku/>
        <w:wordWrap/>
        <w:overflowPunct/>
        <w:topLinePunct w:val="0"/>
        <w:autoSpaceDE/>
        <w:autoSpaceDN/>
        <w:bidi w:val="0"/>
        <w:adjustRightInd/>
        <w:snapToGrid/>
        <w:spacing w:line="240" w:lineRule="auto"/>
        <w:ind w:left="363" w:hanging="363"/>
        <w:textAlignment w:val="auto"/>
        <w:rPr>
          <w:rFonts w:hint="eastAsia" w:ascii="宋体" w:hAnsi="宋体" w:eastAsia="宋体" w:cs="宋体"/>
          <w:sz w:val="24"/>
          <w:szCs w:val="24"/>
        </w:rPr>
      </w:pPr>
      <w:r>
        <w:rPr>
          <w:rFonts w:hint="eastAsia" w:ascii="宋体" w:hAnsi="宋体" w:eastAsia="宋体" w:cs="宋体"/>
          <w:sz w:val="24"/>
          <w:szCs w:val="24"/>
        </w:rPr>
        <w:t xml:space="preserve">接收端收到合法按键帧后保存发射端设备 ID 到 </w:t>
      </w:r>
      <w:r>
        <w:rPr>
          <w:rFonts w:hint="eastAsia" w:ascii="宋体" w:hAnsi="宋体" w:eastAsia="宋体" w:cs="宋体"/>
          <w:sz w:val="24"/>
          <w:szCs w:val="24"/>
          <w:lang w:val="en-US" w:eastAsia="zh-CN"/>
        </w:rPr>
        <w:t>flash</w:t>
      </w:r>
      <w:r>
        <w:rPr>
          <w:rFonts w:hint="eastAsia" w:ascii="宋体" w:hAnsi="宋体" w:eastAsia="宋体" w:cs="宋体"/>
          <w:sz w:val="24"/>
          <w:szCs w:val="24"/>
        </w:rPr>
        <w:t>。</w:t>
      </w:r>
    </w:p>
    <w:p w14:paraId="128E26D5">
      <w:pPr>
        <w:pStyle w:val="6"/>
        <w:keepNext w:val="0"/>
        <w:keepLines w:val="0"/>
        <w:pageBreakBefore w:val="0"/>
        <w:widowControl w:val="0"/>
        <w:kinsoku/>
        <w:wordWrap/>
        <w:overflowPunct/>
        <w:topLinePunct w:val="0"/>
        <w:autoSpaceDE/>
        <w:autoSpaceDN/>
        <w:bidi w:val="0"/>
        <w:adjustRightInd/>
        <w:snapToGrid/>
        <w:spacing w:line="240" w:lineRule="auto"/>
        <w:ind w:left="363" w:hanging="363"/>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学习完成后，将接收端切到 SET=1、CS=0 工作模式。</w:t>
      </w:r>
    </w:p>
    <w:p w14:paraId="428687AD">
      <w:pPr>
        <w:spacing w:after="80" w:line="276" w:lineRule="auto"/>
        <w:rPr>
          <w:rFonts w:hint="eastAsia" w:ascii="宋体" w:hAnsi="宋体" w:eastAsia="宋体" w:cs="宋体"/>
          <w:i/>
          <w:color w:val="5A5A5A"/>
          <w:sz w:val="24"/>
          <w:szCs w:val="24"/>
        </w:rPr>
      </w:pPr>
    </w:p>
    <w:p w14:paraId="47C13439">
      <w:pPr>
        <w:pStyle w:val="2"/>
        <w:rPr>
          <w:rFonts w:hint="eastAsia" w:ascii="宋体" w:hAnsi="宋体" w:eastAsia="宋体" w:cs="宋体"/>
        </w:rPr>
      </w:pPr>
      <w:bookmarkStart w:id="46" w:name="_Toc16807"/>
      <w:r>
        <w:rPr>
          <w:rFonts w:hint="eastAsia" w:ascii="宋体" w:hAnsi="宋体" w:eastAsia="宋体" w:cs="宋体"/>
        </w:rPr>
        <w:t>应用接口</w:t>
      </w:r>
      <w:bookmarkEnd w:id="46"/>
    </w:p>
    <w:p w14:paraId="200AC2EC">
      <w:pPr>
        <w:pStyle w:val="3"/>
        <w:rPr>
          <w:rFonts w:hint="eastAsia" w:ascii="宋体" w:hAnsi="宋体" w:eastAsia="宋体" w:cs="宋体"/>
        </w:rPr>
      </w:pPr>
      <w:bookmarkStart w:id="47" w:name="_Toc16920"/>
      <w:r>
        <w:rPr>
          <w:rFonts w:hint="eastAsia" w:ascii="宋体" w:hAnsi="宋体" w:eastAsia="宋体" w:cs="宋体"/>
        </w:rPr>
        <w:t>模块引脚定义</w:t>
      </w:r>
      <w:bookmarkEnd w:id="47"/>
    </w:p>
    <w:p w14:paraId="53D252B6">
      <w:pPr>
        <w:rPr>
          <w:rFonts w:hint="eastAsia" w:ascii="宋体" w:hAnsi="宋体" w:eastAsia="宋体" w:cs="宋体"/>
        </w:rPr>
      </w:pPr>
      <w:r>
        <w:drawing>
          <wp:inline distT="0" distB="0" distL="114300" distR="114300">
            <wp:extent cx="4667250" cy="4095750"/>
            <wp:effectExtent l="0" t="0" r="0" b="0"/>
            <wp:docPr id="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pic:cNvPicPr>
                      <a:picLocks noChangeAspect="1"/>
                    </pic:cNvPicPr>
                  </pic:nvPicPr>
                  <pic:blipFill>
                    <a:blip r:embed="rId14"/>
                    <a:stretch>
                      <a:fillRect/>
                    </a:stretch>
                  </pic:blipFill>
                  <pic:spPr>
                    <a:xfrm>
                      <a:off x="0" y="0"/>
                      <a:ext cx="4667250" cy="4095750"/>
                    </a:xfrm>
                    <a:prstGeom prst="rect">
                      <a:avLst/>
                    </a:prstGeom>
                    <a:noFill/>
                    <a:ln>
                      <a:noFill/>
                    </a:ln>
                  </pic:spPr>
                </pic:pic>
              </a:graphicData>
            </a:graphic>
          </wp:inline>
        </w:drawing>
      </w:r>
    </w:p>
    <w:p w14:paraId="424CE83F">
      <w:pPr>
        <w:pStyle w:val="3"/>
        <w:rPr>
          <w:rFonts w:hint="eastAsia" w:ascii="宋体" w:hAnsi="宋体" w:eastAsia="宋体" w:cs="宋体"/>
        </w:rPr>
      </w:pPr>
      <w:bookmarkStart w:id="48" w:name="_Toc27526"/>
      <w:r>
        <w:rPr>
          <w:rFonts w:hint="eastAsia" w:ascii="宋体" w:hAnsi="宋体" w:eastAsia="宋体" w:cs="宋体"/>
        </w:rPr>
        <w:t>引脚功能表</w:t>
      </w:r>
      <w:bookmarkEnd w:id="48"/>
    </w:p>
    <w:tbl>
      <w:tblPr>
        <w:tblStyle w:val="27"/>
        <w:tblW w:w="9073" w:type="dxa"/>
        <w:tblInd w:w="-426" w:type="dxa"/>
        <w:tblBorders>
          <w:top w:val="single" w:color="00B0F0" w:sz="18" w:space="0"/>
          <w:left w:val="none" w:color="auto" w:sz="0" w:space="0"/>
          <w:bottom w:val="single" w:color="00B0F0" w:sz="18" w:space="0"/>
          <w:right w:val="none" w:color="auto" w:sz="0" w:space="0"/>
          <w:insideH w:val="single" w:color="00B0F0" w:sz="4" w:space="0"/>
          <w:insideV w:val="none" w:color="auto" w:sz="0" w:space="0"/>
        </w:tblBorders>
        <w:tblLayout w:type="autofit"/>
        <w:tblCellMar>
          <w:top w:w="42" w:type="dxa"/>
          <w:left w:w="107" w:type="dxa"/>
          <w:bottom w:w="0" w:type="dxa"/>
          <w:right w:w="115" w:type="dxa"/>
        </w:tblCellMar>
      </w:tblPr>
      <w:tblGrid>
        <w:gridCol w:w="1433"/>
        <w:gridCol w:w="1475"/>
        <w:gridCol w:w="1212"/>
        <w:gridCol w:w="4953"/>
      </w:tblGrid>
      <w:tr w14:paraId="0A9DD9FE">
        <w:tblPrEx>
          <w:tblBorders>
            <w:top w:val="single" w:color="00B0F0" w:sz="18" w:space="0"/>
            <w:left w:val="none" w:color="auto" w:sz="0" w:space="0"/>
            <w:bottom w:val="single" w:color="00B0F0" w:sz="18" w:space="0"/>
            <w:right w:val="none" w:color="auto" w:sz="0" w:space="0"/>
            <w:insideH w:val="single" w:color="00B0F0" w:sz="4" w:space="0"/>
            <w:insideV w:val="none" w:color="auto" w:sz="0" w:space="0"/>
          </w:tblBorders>
          <w:tblCellMar>
            <w:top w:w="42" w:type="dxa"/>
            <w:left w:w="107" w:type="dxa"/>
            <w:bottom w:w="0" w:type="dxa"/>
            <w:right w:w="115" w:type="dxa"/>
          </w:tblCellMar>
        </w:tblPrEx>
        <w:trPr>
          <w:trHeight w:val="321" w:hRule="atLeast"/>
        </w:trPr>
        <w:tc>
          <w:tcPr>
            <w:tcW w:w="1433" w:type="dxa"/>
            <w:tcBorders>
              <w:top w:val="single" w:color="00B0F0" w:sz="18" w:space="0"/>
              <w:bottom w:val="single" w:color="00B0F0" w:sz="18" w:space="0"/>
            </w:tcBorders>
            <w:shd w:val="clear" w:color="auto" w:fill="AEAAAA"/>
          </w:tcPr>
          <w:p w14:paraId="7712BB9A">
            <w:pPr>
              <w:ind w:left="9"/>
              <w:jc w:val="center"/>
              <w:rPr>
                <w:rFonts w:hint="eastAsia" w:ascii="宋体" w:hAnsi="宋体" w:eastAsia="宋体" w:cs="宋体"/>
                <w:b/>
                <w:bCs/>
                <w:sz w:val="24"/>
              </w:rPr>
            </w:pPr>
            <w:r>
              <w:rPr>
                <w:rFonts w:hint="eastAsia" w:ascii="宋体" w:hAnsi="宋体" w:eastAsia="宋体" w:cs="宋体"/>
                <w:b/>
                <w:bCs/>
                <w:sz w:val="24"/>
              </w:rPr>
              <w:t>管脚</w:t>
            </w:r>
          </w:p>
        </w:tc>
        <w:tc>
          <w:tcPr>
            <w:tcW w:w="1475" w:type="dxa"/>
            <w:tcBorders>
              <w:top w:val="single" w:color="00B0F0" w:sz="18" w:space="0"/>
              <w:bottom w:val="single" w:color="00B0F0" w:sz="18" w:space="0"/>
            </w:tcBorders>
            <w:shd w:val="clear" w:color="auto" w:fill="AEAAAA"/>
          </w:tcPr>
          <w:p w14:paraId="09DBEB06">
            <w:pPr>
              <w:ind w:left="9"/>
              <w:jc w:val="center"/>
              <w:rPr>
                <w:rFonts w:hint="eastAsia" w:ascii="宋体" w:hAnsi="宋体" w:eastAsia="宋体" w:cs="宋体"/>
                <w:b/>
                <w:bCs/>
                <w:sz w:val="24"/>
              </w:rPr>
            </w:pPr>
            <w:r>
              <w:rPr>
                <w:rFonts w:hint="eastAsia" w:ascii="宋体" w:hAnsi="宋体" w:eastAsia="宋体" w:cs="宋体"/>
                <w:b/>
                <w:bCs/>
                <w:sz w:val="24"/>
              </w:rPr>
              <w:t>名称</w:t>
            </w:r>
          </w:p>
        </w:tc>
        <w:tc>
          <w:tcPr>
            <w:tcW w:w="1212" w:type="dxa"/>
            <w:tcBorders>
              <w:top w:val="single" w:color="00B0F0" w:sz="18" w:space="0"/>
              <w:bottom w:val="single" w:color="00B0F0" w:sz="18" w:space="0"/>
            </w:tcBorders>
            <w:shd w:val="clear" w:color="auto" w:fill="AEAAAA"/>
          </w:tcPr>
          <w:p w14:paraId="0A5CDF79">
            <w:pPr>
              <w:ind w:left="9"/>
              <w:jc w:val="center"/>
              <w:rPr>
                <w:rFonts w:hint="eastAsia" w:ascii="宋体" w:hAnsi="宋体" w:eastAsia="宋体" w:cs="宋体"/>
                <w:b/>
                <w:bCs/>
                <w:sz w:val="24"/>
              </w:rPr>
            </w:pPr>
            <w:r>
              <w:rPr>
                <w:rFonts w:hint="eastAsia" w:ascii="宋体" w:hAnsi="宋体" w:eastAsia="宋体" w:cs="宋体"/>
                <w:b/>
                <w:bCs/>
                <w:sz w:val="24"/>
              </w:rPr>
              <w:t>类型</w:t>
            </w:r>
          </w:p>
        </w:tc>
        <w:tc>
          <w:tcPr>
            <w:tcW w:w="4953" w:type="dxa"/>
            <w:tcBorders>
              <w:top w:val="single" w:color="00B0F0" w:sz="18" w:space="0"/>
              <w:bottom w:val="single" w:color="00B0F0" w:sz="18" w:space="0"/>
            </w:tcBorders>
            <w:shd w:val="clear" w:color="auto" w:fill="AEAAAA"/>
          </w:tcPr>
          <w:p w14:paraId="02C60F51">
            <w:pPr>
              <w:ind w:left="9"/>
              <w:jc w:val="center"/>
              <w:rPr>
                <w:rFonts w:hint="eastAsia" w:ascii="宋体" w:hAnsi="宋体" w:eastAsia="宋体" w:cs="宋体"/>
                <w:b/>
                <w:bCs/>
                <w:sz w:val="24"/>
              </w:rPr>
            </w:pPr>
            <w:r>
              <w:rPr>
                <w:rFonts w:hint="eastAsia" w:ascii="宋体" w:hAnsi="宋体" w:eastAsia="宋体" w:cs="宋体"/>
                <w:b/>
                <w:bCs/>
                <w:sz w:val="24"/>
              </w:rPr>
              <w:t>功能</w:t>
            </w:r>
          </w:p>
        </w:tc>
      </w:tr>
      <w:tr w14:paraId="2C4D5399">
        <w:tblPrEx>
          <w:tblBorders>
            <w:top w:val="single" w:color="00B0F0" w:sz="18" w:space="0"/>
            <w:left w:val="none" w:color="auto" w:sz="0" w:space="0"/>
            <w:bottom w:val="single" w:color="00B0F0" w:sz="18" w:space="0"/>
            <w:right w:val="none" w:color="auto" w:sz="0" w:space="0"/>
            <w:insideH w:val="single" w:color="00B0F0" w:sz="4" w:space="0"/>
            <w:insideV w:val="none" w:color="auto" w:sz="0" w:space="0"/>
          </w:tblBorders>
          <w:tblCellMar>
            <w:top w:w="42" w:type="dxa"/>
            <w:left w:w="107" w:type="dxa"/>
            <w:bottom w:w="0" w:type="dxa"/>
            <w:right w:w="115" w:type="dxa"/>
          </w:tblCellMar>
        </w:tblPrEx>
        <w:trPr>
          <w:trHeight w:val="322" w:hRule="atLeast"/>
        </w:trPr>
        <w:tc>
          <w:tcPr>
            <w:tcW w:w="1433" w:type="dxa"/>
            <w:tcBorders>
              <w:top w:val="single" w:color="00B0F0" w:sz="18" w:space="0"/>
              <w:bottom w:val="dashed" w:color="00B0F0" w:sz="4" w:space="0"/>
            </w:tcBorders>
            <w:shd w:val="clear" w:color="auto" w:fill="D7D7D7"/>
          </w:tcPr>
          <w:p w14:paraId="3F49C6B2">
            <w:pPr>
              <w:ind w:left="9"/>
              <w:jc w:val="center"/>
              <w:rPr>
                <w:rFonts w:hint="eastAsia" w:ascii="宋体" w:hAnsi="宋体" w:eastAsia="宋体" w:cs="宋体"/>
                <w:sz w:val="24"/>
              </w:rPr>
            </w:pPr>
            <w:r>
              <w:rPr>
                <w:rFonts w:hint="eastAsia" w:ascii="宋体" w:hAnsi="宋体" w:eastAsia="宋体" w:cs="宋体"/>
                <w:sz w:val="24"/>
              </w:rPr>
              <w:t>1</w:t>
            </w:r>
          </w:p>
        </w:tc>
        <w:tc>
          <w:tcPr>
            <w:tcW w:w="1475" w:type="dxa"/>
            <w:tcBorders>
              <w:top w:val="single" w:color="00B0F0" w:sz="18" w:space="0"/>
              <w:bottom w:val="dashed" w:color="00B0F0" w:sz="4" w:space="0"/>
            </w:tcBorders>
          </w:tcPr>
          <w:p w14:paraId="1D41AC02">
            <w:pPr>
              <w:ind w:left="9"/>
              <w:jc w:val="center"/>
              <w:rPr>
                <w:rFonts w:hint="default" w:ascii="宋体" w:hAnsi="宋体" w:eastAsia="宋体" w:cs="宋体"/>
                <w:sz w:val="24"/>
                <w:lang w:val="en-US" w:eastAsia="zh-CN"/>
              </w:rPr>
            </w:pPr>
            <w:r>
              <w:rPr>
                <w:rFonts w:hint="eastAsia" w:ascii="宋体" w:hAnsi="宋体" w:eastAsia="宋体" w:cs="宋体"/>
                <w:sz w:val="24"/>
                <w:lang w:val="en-US" w:eastAsia="zh-CN"/>
              </w:rPr>
              <w:t>PB6/TXD</w:t>
            </w:r>
          </w:p>
        </w:tc>
        <w:tc>
          <w:tcPr>
            <w:tcW w:w="1212" w:type="dxa"/>
            <w:tcBorders>
              <w:top w:val="single" w:color="00B0F0" w:sz="18" w:space="0"/>
              <w:bottom w:val="dashed" w:color="00B0F0" w:sz="4" w:space="0"/>
            </w:tcBorders>
          </w:tcPr>
          <w:p w14:paraId="19908991">
            <w:pPr>
              <w:ind w:left="9"/>
              <w:jc w:val="center"/>
              <w:rPr>
                <w:rFonts w:hint="eastAsia" w:ascii="宋体" w:hAnsi="宋体" w:eastAsia="宋体" w:cs="宋体"/>
                <w:sz w:val="24"/>
              </w:rPr>
            </w:pPr>
            <w:r>
              <w:rPr>
                <w:rFonts w:hint="eastAsia" w:ascii="宋体" w:hAnsi="宋体" w:eastAsia="宋体" w:cs="宋体"/>
                <w:sz w:val="24"/>
              </w:rPr>
              <w:t>O</w:t>
            </w:r>
          </w:p>
        </w:tc>
        <w:tc>
          <w:tcPr>
            <w:tcW w:w="4953" w:type="dxa"/>
            <w:tcBorders>
              <w:top w:val="single" w:color="00B0F0" w:sz="18" w:space="0"/>
              <w:bottom w:val="dashed" w:color="00B0F0" w:sz="4" w:space="0"/>
            </w:tcBorders>
            <w:vAlign w:val="center"/>
          </w:tcPr>
          <w:p w14:paraId="4EF39AF0">
            <w:pPr>
              <w:keepNext w:val="0"/>
              <w:keepLines w:val="0"/>
              <w:widowControl/>
              <w:suppressLineNumbers w:val="0"/>
              <w:jc w:val="center"/>
              <w:rPr>
                <w:rFonts w:hint="eastAsia" w:ascii="宋体" w:hAnsi="宋体" w:eastAsia="宋体" w:cs="宋体"/>
                <w:sz w:val="24"/>
              </w:rPr>
            </w:pPr>
            <w:r>
              <w:rPr>
                <w:rFonts w:hint="eastAsia" w:ascii="宋体" w:hAnsi="宋体" w:eastAsia="宋体" w:cs="宋体"/>
                <w:sz w:val="24"/>
                <w:lang w:val="en-US" w:eastAsia="zh-CN"/>
              </w:rPr>
              <w:t>串口发送</w:t>
            </w:r>
          </w:p>
        </w:tc>
      </w:tr>
      <w:tr w14:paraId="139D0666">
        <w:tblPrEx>
          <w:tblBorders>
            <w:top w:val="single" w:color="00B0F0" w:sz="18" w:space="0"/>
            <w:left w:val="none" w:color="auto" w:sz="0" w:space="0"/>
            <w:bottom w:val="single" w:color="00B0F0" w:sz="18" w:space="0"/>
            <w:right w:val="none" w:color="auto" w:sz="0" w:space="0"/>
            <w:insideH w:val="single" w:color="00B0F0" w:sz="4" w:space="0"/>
            <w:insideV w:val="none" w:color="auto" w:sz="0" w:space="0"/>
          </w:tblBorders>
          <w:tblCellMar>
            <w:top w:w="42" w:type="dxa"/>
            <w:left w:w="107" w:type="dxa"/>
            <w:bottom w:w="0" w:type="dxa"/>
            <w:right w:w="115" w:type="dxa"/>
          </w:tblCellMar>
        </w:tblPrEx>
        <w:trPr>
          <w:trHeight w:val="322" w:hRule="atLeast"/>
        </w:trPr>
        <w:tc>
          <w:tcPr>
            <w:tcW w:w="1433" w:type="dxa"/>
            <w:tcBorders>
              <w:top w:val="dashed" w:color="00B0F0" w:sz="4" w:space="0"/>
              <w:bottom w:val="dashed" w:color="00B0F0" w:sz="4" w:space="0"/>
            </w:tcBorders>
            <w:shd w:val="clear" w:color="auto" w:fill="D7D7D7"/>
          </w:tcPr>
          <w:p w14:paraId="0CDF1FB7">
            <w:pPr>
              <w:ind w:left="9"/>
              <w:jc w:val="center"/>
              <w:rPr>
                <w:rFonts w:hint="eastAsia" w:ascii="宋体" w:hAnsi="宋体" w:eastAsia="宋体" w:cs="宋体"/>
                <w:sz w:val="24"/>
              </w:rPr>
            </w:pPr>
            <w:r>
              <w:rPr>
                <w:rFonts w:hint="eastAsia" w:ascii="宋体" w:hAnsi="宋体" w:eastAsia="宋体" w:cs="宋体"/>
                <w:sz w:val="24"/>
              </w:rPr>
              <w:t>2</w:t>
            </w:r>
          </w:p>
        </w:tc>
        <w:tc>
          <w:tcPr>
            <w:tcW w:w="1475" w:type="dxa"/>
            <w:tcBorders>
              <w:top w:val="dashed" w:color="00B0F0" w:sz="4" w:space="0"/>
              <w:bottom w:val="dashed" w:color="00B0F0" w:sz="4" w:space="0"/>
            </w:tcBorders>
          </w:tcPr>
          <w:p w14:paraId="4C186694">
            <w:pPr>
              <w:ind w:left="9"/>
              <w:jc w:val="center"/>
              <w:rPr>
                <w:rFonts w:hint="default" w:ascii="宋体" w:hAnsi="宋体" w:eastAsia="宋体" w:cs="宋体"/>
                <w:sz w:val="24"/>
                <w:lang w:val="en-US" w:eastAsia="zh-CN"/>
              </w:rPr>
            </w:pPr>
            <w:r>
              <w:rPr>
                <w:rFonts w:hint="eastAsia" w:ascii="宋体" w:hAnsi="宋体" w:eastAsia="宋体" w:cs="宋体"/>
                <w:sz w:val="24"/>
                <w:lang w:val="en-US" w:eastAsia="zh-CN"/>
              </w:rPr>
              <w:t>PB7/RXD</w:t>
            </w:r>
          </w:p>
        </w:tc>
        <w:tc>
          <w:tcPr>
            <w:tcW w:w="1212" w:type="dxa"/>
            <w:tcBorders>
              <w:top w:val="dashed" w:color="00B0F0" w:sz="4" w:space="0"/>
              <w:bottom w:val="dashed" w:color="00B0F0" w:sz="4" w:space="0"/>
            </w:tcBorders>
          </w:tcPr>
          <w:p w14:paraId="237DD0D5">
            <w:pPr>
              <w:ind w:left="9"/>
              <w:jc w:val="center"/>
              <w:rPr>
                <w:rFonts w:hint="eastAsia" w:ascii="宋体" w:hAnsi="宋体" w:eastAsia="宋体" w:cs="宋体"/>
                <w:sz w:val="24"/>
              </w:rPr>
            </w:pPr>
            <w:r>
              <w:rPr>
                <w:rFonts w:hint="eastAsia" w:ascii="宋体" w:hAnsi="宋体" w:eastAsia="宋体" w:cs="宋体"/>
                <w:sz w:val="24"/>
              </w:rPr>
              <w:t>I</w:t>
            </w:r>
          </w:p>
        </w:tc>
        <w:tc>
          <w:tcPr>
            <w:tcW w:w="4953" w:type="dxa"/>
            <w:tcBorders>
              <w:top w:val="dashed" w:color="00B0F0" w:sz="4" w:space="0"/>
              <w:bottom w:val="dashed" w:color="00B0F0" w:sz="4" w:space="0"/>
            </w:tcBorders>
          </w:tcPr>
          <w:p w14:paraId="5E729E9F">
            <w:pPr>
              <w:ind w:left="9"/>
              <w:jc w:val="center"/>
              <w:rPr>
                <w:rFonts w:hint="eastAsia" w:ascii="宋体" w:hAnsi="宋体" w:eastAsia="宋体" w:cs="宋体"/>
                <w:sz w:val="24"/>
              </w:rPr>
            </w:pPr>
            <w:r>
              <w:rPr>
                <w:rFonts w:hint="eastAsia" w:ascii="宋体" w:hAnsi="宋体" w:eastAsia="宋体" w:cs="宋体"/>
                <w:sz w:val="24"/>
                <w:lang w:val="en-US" w:eastAsia="zh-CN"/>
              </w:rPr>
              <w:t>串口接收</w:t>
            </w:r>
          </w:p>
        </w:tc>
      </w:tr>
      <w:tr w14:paraId="639D86FE">
        <w:tblPrEx>
          <w:tblBorders>
            <w:top w:val="single" w:color="00B0F0" w:sz="18" w:space="0"/>
            <w:left w:val="none" w:color="auto" w:sz="0" w:space="0"/>
            <w:bottom w:val="single" w:color="00B0F0" w:sz="18" w:space="0"/>
            <w:right w:val="none" w:color="auto" w:sz="0" w:space="0"/>
            <w:insideH w:val="single" w:color="00B0F0" w:sz="4" w:space="0"/>
            <w:insideV w:val="none" w:color="auto" w:sz="0" w:space="0"/>
          </w:tblBorders>
          <w:tblCellMar>
            <w:top w:w="42" w:type="dxa"/>
            <w:left w:w="107" w:type="dxa"/>
            <w:bottom w:w="0" w:type="dxa"/>
            <w:right w:w="115" w:type="dxa"/>
          </w:tblCellMar>
        </w:tblPrEx>
        <w:trPr>
          <w:trHeight w:val="322" w:hRule="atLeast"/>
        </w:trPr>
        <w:tc>
          <w:tcPr>
            <w:tcW w:w="1433" w:type="dxa"/>
            <w:tcBorders>
              <w:top w:val="dashed" w:color="00B0F0" w:sz="4" w:space="0"/>
              <w:bottom w:val="dashed" w:color="00B0F0" w:sz="4" w:space="0"/>
            </w:tcBorders>
            <w:shd w:val="clear" w:color="auto" w:fill="D7D7D7"/>
          </w:tcPr>
          <w:p w14:paraId="4FB45EA8">
            <w:pPr>
              <w:ind w:left="9"/>
              <w:jc w:val="center"/>
              <w:rPr>
                <w:rFonts w:hint="eastAsia" w:ascii="宋体" w:hAnsi="宋体" w:eastAsia="宋体" w:cs="宋体"/>
                <w:sz w:val="24"/>
              </w:rPr>
            </w:pPr>
            <w:r>
              <w:rPr>
                <w:rFonts w:hint="eastAsia" w:ascii="宋体" w:hAnsi="宋体" w:eastAsia="宋体" w:cs="宋体"/>
                <w:sz w:val="24"/>
              </w:rPr>
              <w:t>3</w:t>
            </w:r>
          </w:p>
        </w:tc>
        <w:tc>
          <w:tcPr>
            <w:tcW w:w="1475" w:type="dxa"/>
            <w:tcBorders>
              <w:top w:val="dashed" w:color="00B0F0" w:sz="4" w:space="0"/>
              <w:bottom w:val="dashed" w:color="00B0F0" w:sz="4" w:space="0"/>
            </w:tcBorders>
          </w:tcPr>
          <w:p w14:paraId="3B50E0EF">
            <w:pPr>
              <w:ind w:left="9"/>
              <w:jc w:val="center"/>
              <w:rPr>
                <w:rFonts w:hint="default" w:ascii="宋体" w:hAnsi="宋体" w:eastAsia="宋体" w:cs="宋体"/>
                <w:sz w:val="24"/>
                <w:lang w:val="en-US" w:eastAsia="zh-CN"/>
              </w:rPr>
            </w:pPr>
            <w:r>
              <w:rPr>
                <w:rFonts w:hint="eastAsia" w:ascii="宋体" w:hAnsi="宋体" w:eastAsia="宋体" w:cs="宋体"/>
                <w:sz w:val="24"/>
                <w:lang w:val="en-US" w:eastAsia="zh-CN"/>
              </w:rPr>
              <w:t>PD3</w:t>
            </w:r>
          </w:p>
        </w:tc>
        <w:tc>
          <w:tcPr>
            <w:tcW w:w="1212" w:type="dxa"/>
            <w:tcBorders>
              <w:top w:val="dashed" w:color="00B0F0" w:sz="4" w:space="0"/>
              <w:bottom w:val="dashed" w:color="00B0F0" w:sz="4" w:space="0"/>
            </w:tcBorders>
          </w:tcPr>
          <w:p w14:paraId="4520D5FC">
            <w:pPr>
              <w:ind w:left="9"/>
              <w:jc w:val="center"/>
              <w:rPr>
                <w:rFonts w:hint="eastAsia" w:ascii="宋体" w:hAnsi="宋体" w:eastAsia="宋体" w:cs="宋体"/>
                <w:sz w:val="24"/>
              </w:rPr>
            </w:pPr>
            <w:r>
              <w:rPr>
                <w:rFonts w:hint="eastAsia" w:ascii="宋体" w:hAnsi="宋体" w:eastAsia="宋体" w:cs="宋体"/>
                <w:sz w:val="24"/>
              </w:rPr>
              <w:t>I/O</w:t>
            </w:r>
          </w:p>
        </w:tc>
        <w:tc>
          <w:tcPr>
            <w:tcW w:w="4953" w:type="dxa"/>
            <w:tcBorders>
              <w:top w:val="dashed" w:color="00B0F0" w:sz="4" w:space="0"/>
              <w:bottom w:val="dashed" w:color="00B0F0" w:sz="4" w:space="0"/>
            </w:tcBorders>
          </w:tcPr>
          <w:p w14:paraId="3DDD31A1">
            <w:pPr>
              <w:ind w:left="9"/>
              <w:jc w:val="center"/>
              <w:rPr>
                <w:rFonts w:hint="eastAsia" w:ascii="宋体" w:hAnsi="宋体" w:eastAsia="宋体" w:cs="宋体"/>
                <w:sz w:val="24"/>
              </w:rPr>
            </w:pPr>
            <w:r>
              <w:rPr>
                <w:rFonts w:hint="eastAsia" w:ascii="宋体" w:hAnsi="宋体" w:eastAsia="宋体" w:cs="宋体"/>
                <w:color w:val="000000"/>
                <w:kern w:val="0"/>
                <w:sz w:val="21"/>
                <w:szCs w:val="21"/>
                <w:lang w:val="en-US" w:eastAsia="zh-CN" w:bidi="ar"/>
              </w:rPr>
              <w:t>IO1/输入输出 IO，可通过指令配置成输入与输出</w:t>
            </w:r>
          </w:p>
        </w:tc>
      </w:tr>
      <w:tr w14:paraId="3CAFF58A">
        <w:tblPrEx>
          <w:tblBorders>
            <w:top w:val="single" w:color="00B0F0" w:sz="18" w:space="0"/>
            <w:left w:val="none" w:color="auto" w:sz="0" w:space="0"/>
            <w:bottom w:val="single" w:color="00B0F0" w:sz="18" w:space="0"/>
            <w:right w:val="none" w:color="auto" w:sz="0" w:space="0"/>
            <w:insideH w:val="single" w:color="00B0F0" w:sz="4" w:space="0"/>
            <w:insideV w:val="none" w:color="auto" w:sz="0" w:space="0"/>
          </w:tblBorders>
          <w:tblCellMar>
            <w:top w:w="42" w:type="dxa"/>
            <w:left w:w="107" w:type="dxa"/>
            <w:bottom w:w="0" w:type="dxa"/>
            <w:right w:w="115" w:type="dxa"/>
          </w:tblCellMar>
        </w:tblPrEx>
        <w:trPr>
          <w:trHeight w:val="322" w:hRule="atLeast"/>
        </w:trPr>
        <w:tc>
          <w:tcPr>
            <w:tcW w:w="1433" w:type="dxa"/>
            <w:tcBorders>
              <w:top w:val="dashed" w:color="00B0F0" w:sz="4" w:space="0"/>
              <w:bottom w:val="dashed" w:color="00B0F0" w:sz="4" w:space="0"/>
            </w:tcBorders>
            <w:shd w:val="clear" w:color="auto" w:fill="D7D7D7"/>
          </w:tcPr>
          <w:p w14:paraId="5CAAF829">
            <w:pPr>
              <w:ind w:left="9"/>
              <w:jc w:val="center"/>
              <w:rPr>
                <w:rFonts w:hint="eastAsia" w:ascii="宋体" w:hAnsi="宋体" w:eastAsia="宋体" w:cs="宋体"/>
                <w:sz w:val="24"/>
              </w:rPr>
            </w:pPr>
            <w:r>
              <w:rPr>
                <w:rFonts w:hint="eastAsia" w:ascii="宋体" w:hAnsi="宋体" w:eastAsia="宋体" w:cs="宋体"/>
                <w:sz w:val="24"/>
              </w:rPr>
              <w:t>4</w:t>
            </w:r>
          </w:p>
        </w:tc>
        <w:tc>
          <w:tcPr>
            <w:tcW w:w="1475" w:type="dxa"/>
            <w:tcBorders>
              <w:top w:val="dashed" w:color="00B0F0" w:sz="4" w:space="0"/>
              <w:bottom w:val="dashed" w:color="00B0F0" w:sz="4" w:space="0"/>
            </w:tcBorders>
          </w:tcPr>
          <w:p w14:paraId="7926BE93">
            <w:pPr>
              <w:ind w:left="9"/>
              <w:jc w:val="center"/>
              <w:rPr>
                <w:rFonts w:hint="default" w:ascii="宋体" w:hAnsi="宋体" w:eastAsia="宋体" w:cs="宋体"/>
                <w:sz w:val="24"/>
                <w:lang w:val="en-US" w:eastAsia="zh-CN"/>
              </w:rPr>
            </w:pPr>
            <w:r>
              <w:rPr>
                <w:rFonts w:hint="eastAsia" w:ascii="宋体" w:hAnsi="宋体" w:eastAsia="宋体" w:cs="宋体"/>
                <w:sz w:val="24"/>
                <w:lang w:val="en-US" w:eastAsia="zh-CN"/>
              </w:rPr>
              <w:t>PD6</w:t>
            </w:r>
          </w:p>
        </w:tc>
        <w:tc>
          <w:tcPr>
            <w:tcW w:w="1212" w:type="dxa"/>
            <w:tcBorders>
              <w:top w:val="dashed" w:color="00B0F0" w:sz="4" w:space="0"/>
              <w:bottom w:val="dashed" w:color="00B0F0" w:sz="4" w:space="0"/>
            </w:tcBorders>
          </w:tcPr>
          <w:p w14:paraId="73952E8F">
            <w:pPr>
              <w:ind w:left="9"/>
              <w:jc w:val="center"/>
              <w:rPr>
                <w:rFonts w:hint="eastAsia" w:ascii="宋体" w:hAnsi="宋体" w:eastAsia="宋体" w:cs="宋体"/>
                <w:sz w:val="24"/>
              </w:rPr>
            </w:pPr>
            <w:r>
              <w:rPr>
                <w:rFonts w:hint="eastAsia" w:ascii="宋体" w:hAnsi="宋体" w:eastAsia="宋体" w:cs="宋体"/>
                <w:sz w:val="24"/>
              </w:rPr>
              <w:t>I/O</w:t>
            </w:r>
          </w:p>
        </w:tc>
        <w:tc>
          <w:tcPr>
            <w:tcW w:w="4953" w:type="dxa"/>
            <w:tcBorders>
              <w:top w:val="dashed" w:color="00B0F0" w:sz="4" w:space="0"/>
              <w:bottom w:val="dashed" w:color="00B0F0" w:sz="4" w:space="0"/>
            </w:tcBorders>
          </w:tcPr>
          <w:p w14:paraId="4876DF70">
            <w:pPr>
              <w:ind w:left="9"/>
              <w:jc w:val="center"/>
              <w:rPr>
                <w:rFonts w:hint="eastAsia" w:ascii="宋体" w:hAnsi="宋体" w:eastAsia="宋体" w:cs="宋体"/>
                <w:sz w:val="24"/>
              </w:rPr>
            </w:pPr>
            <w:r>
              <w:rPr>
                <w:rFonts w:hint="eastAsia" w:ascii="宋体" w:hAnsi="宋体" w:eastAsia="宋体" w:cs="宋体"/>
                <w:color w:val="000000"/>
                <w:kern w:val="0"/>
                <w:sz w:val="21"/>
                <w:szCs w:val="21"/>
                <w:lang w:val="en-US" w:eastAsia="zh-CN" w:bidi="ar"/>
              </w:rPr>
              <w:t>IO2/输入输出 IO，可通过指令配置成输入与输出</w:t>
            </w:r>
          </w:p>
        </w:tc>
      </w:tr>
      <w:tr w14:paraId="3D262D78">
        <w:tblPrEx>
          <w:tblBorders>
            <w:top w:val="single" w:color="00B0F0" w:sz="18" w:space="0"/>
            <w:left w:val="none" w:color="auto" w:sz="0" w:space="0"/>
            <w:bottom w:val="single" w:color="00B0F0" w:sz="18" w:space="0"/>
            <w:right w:val="none" w:color="auto" w:sz="0" w:space="0"/>
            <w:insideH w:val="single" w:color="00B0F0" w:sz="4" w:space="0"/>
            <w:insideV w:val="none" w:color="auto" w:sz="0" w:space="0"/>
          </w:tblBorders>
          <w:tblCellMar>
            <w:top w:w="42" w:type="dxa"/>
            <w:left w:w="107" w:type="dxa"/>
            <w:bottom w:w="0" w:type="dxa"/>
            <w:right w:w="115" w:type="dxa"/>
          </w:tblCellMar>
        </w:tblPrEx>
        <w:trPr>
          <w:trHeight w:val="322" w:hRule="atLeast"/>
        </w:trPr>
        <w:tc>
          <w:tcPr>
            <w:tcW w:w="1433" w:type="dxa"/>
            <w:tcBorders>
              <w:top w:val="dashed" w:color="00B0F0" w:sz="4" w:space="0"/>
              <w:bottom w:val="dashed" w:color="00B0F0" w:sz="4" w:space="0"/>
            </w:tcBorders>
            <w:shd w:val="clear" w:color="auto" w:fill="D7D7D7"/>
          </w:tcPr>
          <w:p w14:paraId="37D74634">
            <w:pPr>
              <w:ind w:left="9"/>
              <w:jc w:val="center"/>
              <w:rPr>
                <w:rFonts w:hint="eastAsia" w:ascii="宋体" w:hAnsi="宋体" w:eastAsia="宋体" w:cs="宋体"/>
                <w:sz w:val="24"/>
              </w:rPr>
            </w:pPr>
            <w:r>
              <w:rPr>
                <w:rFonts w:hint="eastAsia" w:ascii="宋体" w:hAnsi="宋体" w:eastAsia="宋体" w:cs="宋体"/>
                <w:sz w:val="24"/>
              </w:rPr>
              <w:t>5</w:t>
            </w:r>
          </w:p>
        </w:tc>
        <w:tc>
          <w:tcPr>
            <w:tcW w:w="1475" w:type="dxa"/>
            <w:tcBorders>
              <w:top w:val="dashed" w:color="00B0F0" w:sz="4" w:space="0"/>
              <w:bottom w:val="dashed" w:color="00B0F0" w:sz="4" w:space="0"/>
            </w:tcBorders>
          </w:tcPr>
          <w:p w14:paraId="37F2A82E">
            <w:pPr>
              <w:ind w:left="9"/>
              <w:jc w:val="center"/>
              <w:rPr>
                <w:rFonts w:hint="default" w:ascii="宋体" w:hAnsi="宋体" w:eastAsia="宋体" w:cs="宋体"/>
                <w:sz w:val="24"/>
                <w:lang w:val="en-US" w:eastAsia="zh-CN"/>
              </w:rPr>
            </w:pPr>
            <w:r>
              <w:rPr>
                <w:rFonts w:hint="eastAsia" w:ascii="宋体" w:hAnsi="宋体" w:eastAsia="宋体" w:cs="宋体"/>
                <w:sz w:val="24"/>
                <w:lang w:val="en-US" w:eastAsia="zh-CN"/>
              </w:rPr>
              <w:t>PA0/SET</w:t>
            </w:r>
          </w:p>
        </w:tc>
        <w:tc>
          <w:tcPr>
            <w:tcW w:w="1212" w:type="dxa"/>
            <w:tcBorders>
              <w:top w:val="dashed" w:color="00B0F0" w:sz="4" w:space="0"/>
              <w:bottom w:val="dashed" w:color="00B0F0" w:sz="4" w:space="0"/>
            </w:tcBorders>
          </w:tcPr>
          <w:p w14:paraId="06D47502">
            <w:pPr>
              <w:ind w:left="9"/>
              <w:jc w:val="center"/>
              <w:rPr>
                <w:rFonts w:hint="eastAsia" w:ascii="宋体" w:hAnsi="宋体" w:eastAsia="宋体" w:cs="宋体"/>
                <w:sz w:val="24"/>
              </w:rPr>
            </w:pPr>
            <w:r>
              <w:rPr>
                <w:rFonts w:hint="eastAsia" w:ascii="宋体" w:hAnsi="宋体" w:eastAsia="宋体" w:cs="宋体"/>
                <w:sz w:val="24"/>
              </w:rPr>
              <w:t>I/O</w:t>
            </w:r>
          </w:p>
        </w:tc>
        <w:tc>
          <w:tcPr>
            <w:tcW w:w="4953" w:type="dxa"/>
            <w:tcBorders>
              <w:top w:val="dashed" w:color="00B0F0" w:sz="4" w:space="0"/>
              <w:bottom w:val="dashed" w:color="00B0F0" w:sz="4" w:space="0"/>
            </w:tcBorders>
          </w:tcPr>
          <w:p w14:paraId="67D46A3B">
            <w:pPr>
              <w:ind w:left="9"/>
              <w:jc w:val="center"/>
              <w:rPr>
                <w:rFonts w:hint="default" w:ascii="宋体" w:hAnsi="宋体" w:eastAsia="宋体" w:cs="宋体"/>
                <w:sz w:val="24"/>
                <w:lang w:val="en-US" w:eastAsia="zh-CN"/>
              </w:rPr>
            </w:pPr>
            <w:r>
              <w:rPr>
                <w:rFonts w:hint="eastAsia" w:ascii="宋体" w:hAnsi="宋体" w:eastAsia="宋体" w:cs="宋体"/>
                <w:sz w:val="24"/>
                <w:lang w:val="en-US" w:eastAsia="zh-CN"/>
              </w:rPr>
              <w:t>SET引脚</w:t>
            </w:r>
          </w:p>
        </w:tc>
      </w:tr>
      <w:tr w14:paraId="3AEB9E8F">
        <w:tblPrEx>
          <w:tblBorders>
            <w:top w:val="single" w:color="00B0F0" w:sz="18" w:space="0"/>
            <w:left w:val="none" w:color="auto" w:sz="0" w:space="0"/>
            <w:bottom w:val="single" w:color="00B0F0" w:sz="18" w:space="0"/>
            <w:right w:val="none" w:color="auto" w:sz="0" w:space="0"/>
            <w:insideH w:val="single" w:color="00B0F0" w:sz="4" w:space="0"/>
            <w:insideV w:val="none" w:color="auto" w:sz="0" w:space="0"/>
          </w:tblBorders>
          <w:tblCellMar>
            <w:top w:w="42" w:type="dxa"/>
            <w:left w:w="107" w:type="dxa"/>
            <w:bottom w:w="0" w:type="dxa"/>
            <w:right w:w="115" w:type="dxa"/>
          </w:tblCellMar>
        </w:tblPrEx>
        <w:trPr>
          <w:trHeight w:val="322" w:hRule="atLeast"/>
        </w:trPr>
        <w:tc>
          <w:tcPr>
            <w:tcW w:w="1433" w:type="dxa"/>
            <w:tcBorders>
              <w:top w:val="dashed" w:color="00B0F0" w:sz="4" w:space="0"/>
              <w:bottom w:val="dashed" w:color="00B0F0" w:sz="4" w:space="0"/>
            </w:tcBorders>
            <w:shd w:val="clear" w:color="auto" w:fill="D7D7D7"/>
          </w:tcPr>
          <w:p w14:paraId="11FB44A2">
            <w:pPr>
              <w:ind w:left="9"/>
              <w:jc w:val="center"/>
              <w:rPr>
                <w:rFonts w:hint="eastAsia" w:ascii="宋体" w:hAnsi="宋体" w:eastAsia="宋体" w:cs="宋体"/>
                <w:sz w:val="24"/>
                <w:lang w:eastAsia="zh-CN"/>
              </w:rPr>
            </w:pPr>
            <w:r>
              <w:rPr>
                <w:rFonts w:hint="eastAsia" w:ascii="宋体" w:hAnsi="宋体" w:eastAsia="宋体" w:cs="宋体"/>
                <w:sz w:val="24"/>
                <w:lang w:val="en-US" w:eastAsia="zh-CN"/>
              </w:rPr>
              <w:t>6</w:t>
            </w:r>
          </w:p>
        </w:tc>
        <w:tc>
          <w:tcPr>
            <w:tcW w:w="1475" w:type="dxa"/>
            <w:tcBorders>
              <w:top w:val="dashed" w:color="00B0F0" w:sz="4" w:space="0"/>
              <w:bottom w:val="dashed" w:color="00B0F0" w:sz="4" w:space="0"/>
            </w:tcBorders>
          </w:tcPr>
          <w:p w14:paraId="50B0187F">
            <w:pPr>
              <w:ind w:left="9"/>
              <w:jc w:val="center"/>
              <w:rPr>
                <w:rFonts w:hint="default" w:ascii="宋体" w:hAnsi="宋体" w:eastAsia="宋体" w:cs="宋体"/>
                <w:sz w:val="24"/>
                <w:lang w:val="en-US" w:eastAsia="zh-CN"/>
              </w:rPr>
            </w:pPr>
            <w:r>
              <w:rPr>
                <w:rFonts w:hint="eastAsia" w:ascii="宋体" w:hAnsi="宋体" w:eastAsia="宋体" w:cs="宋体"/>
                <w:sz w:val="24"/>
                <w:lang w:val="en-US" w:eastAsia="zh-CN"/>
              </w:rPr>
              <w:t>PA3</w:t>
            </w:r>
          </w:p>
        </w:tc>
        <w:tc>
          <w:tcPr>
            <w:tcW w:w="1212" w:type="dxa"/>
            <w:tcBorders>
              <w:top w:val="dashed" w:color="00B0F0" w:sz="4" w:space="0"/>
              <w:bottom w:val="dashed" w:color="00B0F0" w:sz="4" w:space="0"/>
            </w:tcBorders>
          </w:tcPr>
          <w:p w14:paraId="585CDFFC">
            <w:pPr>
              <w:ind w:left="9"/>
              <w:jc w:val="center"/>
              <w:rPr>
                <w:rFonts w:hint="eastAsia" w:ascii="宋体" w:hAnsi="宋体" w:eastAsia="宋体" w:cs="宋体"/>
                <w:sz w:val="24"/>
                <w:lang w:val="en-US" w:eastAsia="zh-CN"/>
              </w:rPr>
            </w:pPr>
            <w:r>
              <w:rPr>
                <w:rFonts w:hint="eastAsia" w:ascii="宋体" w:hAnsi="宋体" w:eastAsia="宋体" w:cs="宋体"/>
                <w:sz w:val="24"/>
              </w:rPr>
              <w:t>I/O</w:t>
            </w:r>
          </w:p>
        </w:tc>
        <w:tc>
          <w:tcPr>
            <w:tcW w:w="4953" w:type="dxa"/>
            <w:tcBorders>
              <w:top w:val="dashed" w:color="00B0F0" w:sz="4" w:space="0"/>
              <w:bottom w:val="dashed" w:color="00B0F0" w:sz="4" w:space="0"/>
            </w:tcBorders>
          </w:tcPr>
          <w:p w14:paraId="1D12ADBB">
            <w:pPr>
              <w:ind w:left="9"/>
              <w:jc w:val="center"/>
              <w:rPr>
                <w:rFonts w:hint="default" w:ascii="宋体" w:hAnsi="宋体" w:eastAsia="宋体" w:cs="宋体"/>
                <w:sz w:val="24"/>
                <w:lang w:val="en-US" w:eastAsia="zh-CN"/>
              </w:rPr>
            </w:pPr>
            <w:r>
              <w:rPr>
                <w:rFonts w:hint="eastAsia" w:ascii="宋体" w:hAnsi="宋体" w:eastAsia="宋体" w:cs="宋体"/>
                <w:sz w:val="24"/>
                <w:lang w:val="en-US" w:eastAsia="zh-CN"/>
              </w:rPr>
              <w:t>SWS</w:t>
            </w:r>
          </w:p>
        </w:tc>
      </w:tr>
      <w:tr w14:paraId="4F628056">
        <w:tblPrEx>
          <w:tblBorders>
            <w:top w:val="single" w:color="00B0F0" w:sz="18" w:space="0"/>
            <w:left w:val="none" w:color="auto" w:sz="0" w:space="0"/>
            <w:bottom w:val="single" w:color="00B0F0" w:sz="18" w:space="0"/>
            <w:right w:val="none" w:color="auto" w:sz="0" w:space="0"/>
            <w:insideH w:val="single" w:color="00B0F0" w:sz="4" w:space="0"/>
            <w:insideV w:val="none" w:color="auto" w:sz="0" w:space="0"/>
          </w:tblBorders>
          <w:tblCellMar>
            <w:top w:w="42" w:type="dxa"/>
            <w:left w:w="107" w:type="dxa"/>
            <w:bottom w:w="0" w:type="dxa"/>
            <w:right w:w="115" w:type="dxa"/>
          </w:tblCellMar>
        </w:tblPrEx>
        <w:trPr>
          <w:trHeight w:val="322" w:hRule="atLeast"/>
        </w:trPr>
        <w:tc>
          <w:tcPr>
            <w:tcW w:w="1433" w:type="dxa"/>
            <w:tcBorders>
              <w:top w:val="dashed" w:color="00B0F0" w:sz="4" w:space="0"/>
              <w:bottom w:val="dashed" w:color="00B0F0" w:sz="4" w:space="0"/>
            </w:tcBorders>
            <w:shd w:val="clear" w:color="auto" w:fill="D7D7D7"/>
          </w:tcPr>
          <w:p w14:paraId="31CEC445">
            <w:pPr>
              <w:ind w:left="9"/>
              <w:jc w:val="center"/>
              <w:rPr>
                <w:rFonts w:hint="eastAsia" w:ascii="宋体" w:hAnsi="宋体" w:eastAsia="宋体" w:cs="宋体"/>
                <w:sz w:val="24"/>
                <w:lang w:eastAsia="zh-CN"/>
              </w:rPr>
            </w:pPr>
            <w:r>
              <w:rPr>
                <w:rFonts w:hint="eastAsia" w:ascii="宋体" w:hAnsi="宋体" w:eastAsia="宋体" w:cs="宋体"/>
                <w:sz w:val="24"/>
                <w:lang w:val="en-US" w:eastAsia="zh-CN"/>
              </w:rPr>
              <w:t>7</w:t>
            </w:r>
          </w:p>
        </w:tc>
        <w:tc>
          <w:tcPr>
            <w:tcW w:w="1475" w:type="dxa"/>
            <w:tcBorders>
              <w:top w:val="dashed" w:color="00B0F0" w:sz="4" w:space="0"/>
              <w:bottom w:val="dashed" w:color="00B0F0" w:sz="4" w:space="0"/>
            </w:tcBorders>
            <w:vAlign w:val="top"/>
          </w:tcPr>
          <w:p w14:paraId="6D1864E6">
            <w:pPr>
              <w:ind w:left="9" w:leftChars="0"/>
              <w:jc w:val="center"/>
              <w:rPr>
                <w:rFonts w:hint="eastAsia" w:ascii="宋体" w:hAnsi="宋体" w:eastAsia="宋体" w:cs="宋体"/>
                <w:sz w:val="24"/>
                <w:lang w:val="en-US" w:eastAsia="zh-CN"/>
              </w:rPr>
            </w:pPr>
            <w:r>
              <w:rPr>
                <w:rFonts w:hint="eastAsia" w:ascii="宋体" w:hAnsi="宋体" w:eastAsia="宋体" w:cs="宋体"/>
                <w:sz w:val="24"/>
                <w:lang w:val="en-US" w:eastAsia="zh-CN"/>
              </w:rPr>
              <w:t>VCC</w:t>
            </w:r>
          </w:p>
        </w:tc>
        <w:tc>
          <w:tcPr>
            <w:tcW w:w="1212" w:type="dxa"/>
            <w:tcBorders>
              <w:top w:val="dashed" w:color="00B0F0" w:sz="4" w:space="0"/>
              <w:bottom w:val="dashed" w:color="00B0F0" w:sz="4" w:space="0"/>
            </w:tcBorders>
            <w:vAlign w:val="top"/>
          </w:tcPr>
          <w:p w14:paraId="093449E3">
            <w:pPr>
              <w:ind w:left="9" w:leftChars="0"/>
              <w:jc w:val="center"/>
              <w:rPr>
                <w:rFonts w:hint="eastAsia" w:ascii="宋体" w:hAnsi="宋体" w:eastAsia="宋体" w:cs="宋体"/>
                <w:sz w:val="24"/>
                <w:lang w:val="en-US" w:eastAsia="zh-CN"/>
              </w:rPr>
            </w:pPr>
            <w:r>
              <w:rPr>
                <w:rFonts w:hint="eastAsia" w:ascii="宋体" w:hAnsi="宋体" w:eastAsia="宋体" w:cs="宋体"/>
                <w:sz w:val="24"/>
                <w:lang w:val="en-US" w:eastAsia="zh-CN"/>
              </w:rPr>
              <w:t>Power</w:t>
            </w:r>
          </w:p>
        </w:tc>
        <w:tc>
          <w:tcPr>
            <w:tcW w:w="4953" w:type="dxa"/>
            <w:tcBorders>
              <w:top w:val="dashed" w:color="00B0F0" w:sz="4" w:space="0"/>
              <w:bottom w:val="dashed" w:color="00B0F0" w:sz="4" w:space="0"/>
            </w:tcBorders>
            <w:vAlign w:val="top"/>
          </w:tcPr>
          <w:p w14:paraId="1A3CCFBC">
            <w:pPr>
              <w:ind w:left="9" w:leftChars="0"/>
              <w:jc w:val="center"/>
              <w:rPr>
                <w:rFonts w:hint="eastAsia" w:ascii="宋体" w:hAnsi="宋体" w:eastAsia="宋体" w:cs="宋体"/>
                <w:sz w:val="24"/>
                <w:lang w:val="en-US" w:eastAsia="zh-CN"/>
              </w:rPr>
            </w:pPr>
            <w:r>
              <w:rPr>
                <w:rFonts w:hint="eastAsia" w:ascii="宋体" w:hAnsi="宋体" w:eastAsia="宋体" w:cs="宋体"/>
                <w:sz w:val="24"/>
                <w:lang w:val="en-US" w:eastAsia="zh-CN"/>
              </w:rPr>
              <w:t>1.8V-3.6V</w:t>
            </w:r>
          </w:p>
        </w:tc>
      </w:tr>
      <w:tr w14:paraId="578AFF9F">
        <w:tblPrEx>
          <w:tblBorders>
            <w:top w:val="single" w:color="00B0F0" w:sz="18" w:space="0"/>
            <w:left w:val="none" w:color="auto" w:sz="0" w:space="0"/>
            <w:bottom w:val="single" w:color="00B0F0" w:sz="18" w:space="0"/>
            <w:right w:val="none" w:color="auto" w:sz="0" w:space="0"/>
            <w:insideH w:val="single" w:color="00B0F0" w:sz="4" w:space="0"/>
            <w:insideV w:val="none" w:color="auto" w:sz="0" w:space="0"/>
          </w:tblBorders>
          <w:tblCellMar>
            <w:top w:w="42" w:type="dxa"/>
            <w:left w:w="107" w:type="dxa"/>
            <w:bottom w:w="0" w:type="dxa"/>
            <w:right w:w="115" w:type="dxa"/>
          </w:tblCellMar>
        </w:tblPrEx>
        <w:trPr>
          <w:trHeight w:val="322" w:hRule="atLeast"/>
        </w:trPr>
        <w:tc>
          <w:tcPr>
            <w:tcW w:w="1433" w:type="dxa"/>
            <w:tcBorders>
              <w:top w:val="dashed" w:color="00B0F0" w:sz="4" w:space="0"/>
              <w:bottom w:val="dashed" w:color="00B0F0" w:sz="4" w:space="0"/>
            </w:tcBorders>
            <w:shd w:val="clear" w:color="auto" w:fill="D7D7D7"/>
          </w:tcPr>
          <w:p w14:paraId="55E06C6E">
            <w:pPr>
              <w:ind w:left="9"/>
              <w:jc w:val="center"/>
              <w:rPr>
                <w:rFonts w:hint="eastAsia" w:ascii="宋体" w:hAnsi="宋体" w:eastAsia="宋体" w:cs="宋体"/>
                <w:sz w:val="24"/>
                <w:lang w:eastAsia="zh-CN"/>
              </w:rPr>
            </w:pPr>
            <w:r>
              <w:rPr>
                <w:rFonts w:hint="eastAsia" w:ascii="宋体" w:hAnsi="宋体" w:eastAsia="宋体" w:cs="宋体"/>
                <w:sz w:val="24"/>
                <w:lang w:val="en-US" w:eastAsia="zh-CN"/>
              </w:rPr>
              <w:t>8</w:t>
            </w:r>
          </w:p>
        </w:tc>
        <w:tc>
          <w:tcPr>
            <w:tcW w:w="1475" w:type="dxa"/>
            <w:tcBorders>
              <w:top w:val="dashed" w:color="00B0F0" w:sz="4" w:space="0"/>
              <w:bottom w:val="dashed" w:color="00B0F0" w:sz="4" w:space="0"/>
            </w:tcBorders>
            <w:vAlign w:val="top"/>
          </w:tcPr>
          <w:p w14:paraId="109A4FFC">
            <w:pPr>
              <w:ind w:left="9" w:leftChars="0"/>
              <w:jc w:val="center"/>
              <w:rPr>
                <w:rFonts w:hint="default" w:ascii="宋体" w:hAnsi="宋体" w:eastAsia="宋体" w:cs="宋体"/>
                <w:sz w:val="24"/>
                <w:lang w:val="en-US" w:eastAsia="zh-CN"/>
              </w:rPr>
            </w:pPr>
            <w:r>
              <w:rPr>
                <w:rFonts w:hint="eastAsia" w:ascii="宋体" w:hAnsi="宋体" w:eastAsia="宋体" w:cs="宋体"/>
                <w:sz w:val="24"/>
                <w:lang w:val="en-US" w:eastAsia="zh-CN"/>
              </w:rPr>
              <w:t>GND</w:t>
            </w:r>
          </w:p>
        </w:tc>
        <w:tc>
          <w:tcPr>
            <w:tcW w:w="1212" w:type="dxa"/>
            <w:tcBorders>
              <w:top w:val="dashed" w:color="00B0F0" w:sz="4" w:space="0"/>
              <w:bottom w:val="dashed" w:color="00B0F0" w:sz="4" w:space="0"/>
            </w:tcBorders>
            <w:vAlign w:val="top"/>
          </w:tcPr>
          <w:p w14:paraId="61582F08">
            <w:pPr>
              <w:ind w:left="9" w:leftChars="0"/>
              <w:jc w:val="center"/>
              <w:rPr>
                <w:rFonts w:hint="default" w:ascii="宋体" w:hAnsi="宋体" w:eastAsia="宋体" w:cs="宋体"/>
                <w:sz w:val="24"/>
                <w:lang w:val="en-US"/>
              </w:rPr>
            </w:pPr>
            <w:r>
              <w:rPr>
                <w:rFonts w:hint="eastAsia" w:ascii="宋体" w:hAnsi="宋体" w:eastAsia="宋体" w:cs="宋体"/>
                <w:sz w:val="24"/>
                <w:lang w:val="en-US" w:eastAsia="zh-CN"/>
              </w:rPr>
              <w:t>GND</w:t>
            </w:r>
          </w:p>
        </w:tc>
        <w:tc>
          <w:tcPr>
            <w:tcW w:w="4953" w:type="dxa"/>
            <w:tcBorders>
              <w:top w:val="dashed" w:color="00B0F0" w:sz="4" w:space="0"/>
              <w:bottom w:val="dashed" w:color="00B0F0" w:sz="4" w:space="0"/>
            </w:tcBorders>
            <w:vAlign w:val="top"/>
          </w:tcPr>
          <w:p w14:paraId="278D52CC">
            <w:pPr>
              <w:ind w:left="9" w:leftChars="0"/>
              <w:jc w:val="center"/>
              <w:rPr>
                <w:rFonts w:hint="eastAsia" w:ascii="宋体" w:hAnsi="宋体" w:eastAsia="宋体" w:cs="宋体"/>
                <w:sz w:val="24"/>
                <w:lang w:val="en-US" w:eastAsia="zh-CN"/>
              </w:rPr>
            </w:pPr>
            <w:r>
              <w:rPr>
                <w:rFonts w:hint="eastAsia" w:ascii="宋体" w:hAnsi="宋体" w:eastAsia="宋体" w:cs="宋体"/>
                <w:sz w:val="24"/>
                <w:lang w:val="en-US" w:eastAsia="zh-CN"/>
              </w:rPr>
              <w:t>GND</w:t>
            </w:r>
          </w:p>
        </w:tc>
      </w:tr>
      <w:tr w14:paraId="4DE3AD9A">
        <w:tblPrEx>
          <w:tblBorders>
            <w:top w:val="single" w:color="00B0F0" w:sz="18" w:space="0"/>
            <w:left w:val="none" w:color="auto" w:sz="0" w:space="0"/>
            <w:bottom w:val="single" w:color="00B0F0" w:sz="18" w:space="0"/>
            <w:right w:val="none" w:color="auto" w:sz="0" w:space="0"/>
            <w:insideH w:val="single" w:color="00B0F0" w:sz="4" w:space="0"/>
            <w:insideV w:val="none" w:color="auto" w:sz="0" w:space="0"/>
          </w:tblBorders>
          <w:tblCellMar>
            <w:top w:w="42" w:type="dxa"/>
            <w:left w:w="107" w:type="dxa"/>
            <w:bottom w:w="0" w:type="dxa"/>
            <w:right w:w="115" w:type="dxa"/>
          </w:tblCellMar>
        </w:tblPrEx>
        <w:trPr>
          <w:trHeight w:val="322" w:hRule="atLeast"/>
        </w:trPr>
        <w:tc>
          <w:tcPr>
            <w:tcW w:w="1433" w:type="dxa"/>
            <w:tcBorders>
              <w:top w:val="dashed" w:color="00B0F0" w:sz="4" w:space="0"/>
              <w:bottom w:val="dashed" w:color="00B0F0" w:sz="4" w:space="0"/>
            </w:tcBorders>
            <w:shd w:val="clear" w:color="auto" w:fill="D7D7D7"/>
          </w:tcPr>
          <w:p w14:paraId="4B2C6E54">
            <w:pPr>
              <w:ind w:left="9"/>
              <w:jc w:val="center"/>
              <w:rPr>
                <w:rFonts w:hint="eastAsia" w:ascii="宋体" w:hAnsi="宋体" w:eastAsia="宋体" w:cs="宋体"/>
                <w:sz w:val="24"/>
                <w:lang w:eastAsia="zh-CN"/>
              </w:rPr>
            </w:pPr>
            <w:r>
              <w:rPr>
                <w:rFonts w:hint="eastAsia" w:ascii="宋体" w:hAnsi="宋体" w:eastAsia="宋体" w:cs="宋体"/>
                <w:sz w:val="24"/>
                <w:lang w:val="en-US" w:eastAsia="zh-CN"/>
              </w:rPr>
              <w:t>9</w:t>
            </w:r>
          </w:p>
        </w:tc>
        <w:tc>
          <w:tcPr>
            <w:tcW w:w="1475" w:type="dxa"/>
            <w:tcBorders>
              <w:top w:val="dashed" w:color="00B0F0" w:sz="4" w:space="0"/>
              <w:bottom w:val="dashed" w:color="00B0F0" w:sz="4" w:space="0"/>
            </w:tcBorders>
          </w:tcPr>
          <w:p w14:paraId="01AB01AD">
            <w:pPr>
              <w:ind w:left="9"/>
              <w:jc w:val="center"/>
              <w:rPr>
                <w:rFonts w:hint="default" w:ascii="宋体" w:hAnsi="宋体" w:eastAsia="宋体" w:cs="宋体"/>
                <w:sz w:val="24"/>
                <w:lang w:val="en-US" w:eastAsia="zh-CN"/>
              </w:rPr>
            </w:pPr>
            <w:r>
              <w:rPr>
                <w:rFonts w:hint="eastAsia" w:ascii="宋体" w:hAnsi="宋体" w:eastAsia="宋体" w:cs="宋体"/>
                <w:sz w:val="24"/>
                <w:lang w:val="en-US" w:eastAsia="zh-CN"/>
              </w:rPr>
              <w:t>PB5</w:t>
            </w:r>
          </w:p>
        </w:tc>
        <w:tc>
          <w:tcPr>
            <w:tcW w:w="1212" w:type="dxa"/>
            <w:tcBorders>
              <w:top w:val="dashed" w:color="00B0F0" w:sz="4" w:space="0"/>
              <w:bottom w:val="dashed" w:color="00B0F0" w:sz="4" w:space="0"/>
            </w:tcBorders>
          </w:tcPr>
          <w:p w14:paraId="3C511FA4">
            <w:pPr>
              <w:ind w:left="9"/>
              <w:jc w:val="center"/>
              <w:rPr>
                <w:rFonts w:hint="eastAsia" w:ascii="宋体" w:hAnsi="宋体" w:eastAsia="宋体" w:cs="宋体"/>
                <w:sz w:val="24"/>
              </w:rPr>
            </w:pPr>
            <w:r>
              <w:rPr>
                <w:rFonts w:hint="eastAsia" w:ascii="宋体" w:hAnsi="宋体" w:eastAsia="宋体" w:cs="宋体"/>
                <w:sz w:val="24"/>
              </w:rPr>
              <w:t>I/O</w:t>
            </w:r>
          </w:p>
        </w:tc>
        <w:tc>
          <w:tcPr>
            <w:tcW w:w="4953" w:type="dxa"/>
            <w:tcBorders>
              <w:top w:val="dashed" w:color="00B0F0" w:sz="4" w:space="0"/>
              <w:bottom w:val="dashed" w:color="00B0F0" w:sz="4" w:space="0"/>
            </w:tcBorders>
          </w:tcPr>
          <w:p w14:paraId="01973C3B">
            <w:pPr>
              <w:ind w:left="9"/>
              <w:jc w:val="center"/>
              <w:rPr>
                <w:rFonts w:hint="eastAsia" w:ascii="宋体" w:hAnsi="宋体" w:eastAsia="宋体" w:cs="宋体"/>
                <w:sz w:val="24"/>
                <w:lang w:val="en-US" w:eastAsia="zh-CN"/>
              </w:rPr>
            </w:pPr>
            <w:r>
              <w:rPr>
                <w:rFonts w:hint="eastAsia" w:ascii="宋体" w:hAnsi="宋体" w:eastAsia="宋体" w:cs="宋体"/>
                <w:color w:val="000000"/>
                <w:kern w:val="0"/>
                <w:sz w:val="21"/>
                <w:szCs w:val="21"/>
                <w:lang w:val="en-US" w:eastAsia="zh-CN" w:bidi="ar"/>
              </w:rPr>
              <w:t>IO5/输入输出 IO，可通过指令配置成输入与输出</w:t>
            </w:r>
          </w:p>
        </w:tc>
      </w:tr>
      <w:tr w14:paraId="178C1B46">
        <w:tblPrEx>
          <w:tblBorders>
            <w:top w:val="single" w:color="00B0F0" w:sz="18" w:space="0"/>
            <w:left w:val="none" w:color="auto" w:sz="0" w:space="0"/>
            <w:bottom w:val="single" w:color="00B0F0" w:sz="18" w:space="0"/>
            <w:right w:val="none" w:color="auto" w:sz="0" w:space="0"/>
            <w:insideH w:val="single" w:color="00B0F0" w:sz="4" w:space="0"/>
            <w:insideV w:val="none" w:color="auto" w:sz="0" w:space="0"/>
          </w:tblBorders>
          <w:tblCellMar>
            <w:top w:w="42" w:type="dxa"/>
            <w:left w:w="107" w:type="dxa"/>
            <w:bottom w:w="0" w:type="dxa"/>
            <w:right w:w="115" w:type="dxa"/>
          </w:tblCellMar>
        </w:tblPrEx>
        <w:trPr>
          <w:trHeight w:val="322" w:hRule="atLeast"/>
        </w:trPr>
        <w:tc>
          <w:tcPr>
            <w:tcW w:w="1433" w:type="dxa"/>
            <w:tcBorders>
              <w:top w:val="dashed" w:color="00B0F0" w:sz="4" w:space="0"/>
              <w:bottom w:val="dashed" w:color="00B0F0" w:sz="4" w:space="0"/>
            </w:tcBorders>
            <w:shd w:val="clear" w:color="auto" w:fill="D7D7D7"/>
          </w:tcPr>
          <w:p w14:paraId="0306944A">
            <w:pPr>
              <w:ind w:left="9"/>
              <w:jc w:val="center"/>
              <w:rPr>
                <w:rFonts w:hint="default" w:ascii="宋体" w:hAnsi="宋体" w:eastAsia="宋体" w:cs="宋体"/>
                <w:sz w:val="24"/>
                <w:lang w:val="en-US" w:eastAsia="zh-CN"/>
              </w:rPr>
            </w:pPr>
            <w:r>
              <w:rPr>
                <w:rFonts w:hint="eastAsia" w:ascii="宋体" w:hAnsi="宋体" w:eastAsia="宋体" w:cs="宋体"/>
                <w:sz w:val="24"/>
                <w:lang w:val="en-US" w:eastAsia="zh-CN"/>
              </w:rPr>
              <w:t>10</w:t>
            </w:r>
          </w:p>
        </w:tc>
        <w:tc>
          <w:tcPr>
            <w:tcW w:w="1475" w:type="dxa"/>
            <w:tcBorders>
              <w:top w:val="dashed" w:color="00B0F0" w:sz="4" w:space="0"/>
              <w:bottom w:val="dashed" w:color="00B0F0" w:sz="4" w:space="0"/>
            </w:tcBorders>
          </w:tcPr>
          <w:p w14:paraId="1CF42049">
            <w:pPr>
              <w:ind w:left="9"/>
              <w:jc w:val="center"/>
              <w:rPr>
                <w:rFonts w:hint="default" w:ascii="宋体" w:hAnsi="宋体" w:eastAsia="宋体" w:cs="宋体"/>
                <w:sz w:val="24"/>
                <w:lang w:val="en-US" w:eastAsia="zh-CN"/>
              </w:rPr>
            </w:pPr>
            <w:r>
              <w:rPr>
                <w:rFonts w:hint="eastAsia" w:ascii="宋体" w:hAnsi="宋体" w:eastAsia="宋体" w:cs="宋体"/>
                <w:sz w:val="24"/>
                <w:lang w:val="en-US" w:eastAsia="zh-CN"/>
              </w:rPr>
              <w:t>PB4</w:t>
            </w:r>
          </w:p>
        </w:tc>
        <w:tc>
          <w:tcPr>
            <w:tcW w:w="1212" w:type="dxa"/>
            <w:tcBorders>
              <w:top w:val="dashed" w:color="00B0F0" w:sz="4" w:space="0"/>
              <w:bottom w:val="dashed" w:color="00B0F0" w:sz="4" w:space="0"/>
            </w:tcBorders>
          </w:tcPr>
          <w:p w14:paraId="2C18D5C8">
            <w:pPr>
              <w:ind w:left="9"/>
              <w:jc w:val="center"/>
              <w:rPr>
                <w:rFonts w:hint="eastAsia" w:ascii="宋体" w:hAnsi="宋体" w:eastAsia="宋体" w:cs="宋体"/>
                <w:sz w:val="24"/>
              </w:rPr>
            </w:pPr>
            <w:r>
              <w:rPr>
                <w:rFonts w:hint="eastAsia" w:ascii="宋体" w:hAnsi="宋体" w:eastAsia="宋体" w:cs="宋体"/>
                <w:sz w:val="24"/>
              </w:rPr>
              <w:t>I/O</w:t>
            </w:r>
          </w:p>
        </w:tc>
        <w:tc>
          <w:tcPr>
            <w:tcW w:w="4953" w:type="dxa"/>
            <w:tcBorders>
              <w:top w:val="dashed" w:color="00B0F0" w:sz="4" w:space="0"/>
              <w:bottom w:val="dashed" w:color="00B0F0" w:sz="4" w:space="0"/>
            </w:tcBorders>
          </w:tcPr>
          <w:p w14:paraId="44C9B41D">
            <w:pPr>
              <w:ind w:left="9"/>
              <w:jc w:val="center"/>
              <w:rPr>
                <w:rFonts w:hint="eastAsia" w:ascii="宋体" w:hAnsi="宋体" w:eastAsia="宋体" w:cs="宋体"/>
                <w:sz w:val="24"/>
                <w:lang w:val="en-US" w:eastAsia="zh-CN"/>
              </w:rPr>
            </w:pPr>
            <w:r>
              <w:rPr>
                <w:rFonts w:hint="eastAsia" w:ascii="宋体" w:hAnsi="宋体" w:eastAsia="宋体" w:cs="宋体"/>
                <w:color w:val="000000"/>
                <w:kern w:val="0"/>
                <w:sz w:val="21"/>
                <w:szCs w:val="21"/>
                <w:lang w:val="en-US" w:eastAsia="zh-CN" w:bidi="ar"/>
              </w:rPr>
              <w:t>IO4/输入输出 IO，可通过指令配置成输入与输出</w:t>
            </w:r>
          </w:p>
        </w:tc>
      </w:tr>
      <w:tr w14:paraId="42D9DC85">
        <w:tblPrEx>
          <w:tblBorders>
            <w:top w:val="single" w:color="00B0F0" w:sz="18" w:space="0"/>
            <w:left w:val="none" w:color="auto" w:sz="0" w:space="0"/>
            <w:bottom w:val="single" w:color="00B0F0" w:sz="18" w:space="0"/>
            <w:right w:val="none" w:color="auto" w:sz="0" w:space="0"/>
            <w:insideH w:val="single" w:color="00B0F0" w:sz="4" w:space="0"/>
            <w:insideV w:val="none" w:color="auto" w:sz="0" w:space="0"/>
          </w:tblBorders>
          <w:tblCellMar>
            <w:top w:w="42" w:type="dxa"/>
            <w:left w:w="107" w:type="dxa"/>
            <w:bottom w:w="0" w:type="dxa"/>
            <w:right w:w="115" w:type="dxa"/>
          </w:tblCellMar>
        </w:tblPrEx>
        <w:trPr>
          <w:trHeight w:val="322" w:hRule="atLeast"/>
        </w:trPr>
        <w:tc>
          <w:tcPr>
            <w:tcW w:w="1433" w:type="dxa"/>
            <w:tcBorders>
              <w:top w:val="dashed" w:color="00B0F0" w:sz="4" w:space="0"/>
              <w:bottom w:val="dashed" w:color="00B0F0" w:sz="4" w:space="0"/>
            </w:tcBorders>
            <w:shd w:val="clear" w:color="auto" w:fill="D7D7D7"/>
          </w:tcPr>
          <w:p w14:paraId="640509E0">
            <w:pPr>
              <w:ind w:left="9"/>
              <w:jc w:val="center"/>
              <w:rPr>
                <w:rFonts w:hint="default" w:ascii="宋体" w:hAnsi="宋体" w:eastAsia="宋体" w:cs="宋体"/>
                <w:sz w:val="24"/>
                <w:lang w:val="en-US" w:eastAsia="zh-CN"/>
              </w:rPr>
            </w:pPr>
            <w:r>
              <w:rPr>
                <w:rFonts w:hint="eastAsia" w:ascii="宋体" w:hAnsi="宋体" w:eastAsia="宋体" w:cs="宋体"/>
                <w:sz w:val="24"/>
                <w:lang w:val="en-US" w:eastAsia="zh-CN"/>
              </w:rPr>
              <w:t>11</w:t>
            </w:r>
          </w:p>
        </w:tc>
        <w:tc>
          <w:tcPr>
            <w:tcW w:w="1475" w:type="dxa"/>
            <w:tcBorders>
              <w:top w:val="dashed" w:color="00B0F0" w:sz="4" w:space="0"/>
              <w:bottom w:val="dashed" w:color="00B0F0" w:sz="4" w:space="0"/>
            </w:tcBorders>
          </w:tcPr>
          <w:p w14:paraId="46D66D3E">
            <w:pPr>
              <w:ind w:left="9"/>
              <w:jc w:val="center"/>
              <w:rPr>
                <w:rFonts w:hint="default" w:ascii="宋体" w:hAnsi="宋体" w:eastAsia="宋体" w:cs="宋体"/>
                <w:sz w:val="24"/>
                <w:lang w:val="en-US" w:eastAsia="zh-CN"/>
              </w:rPr>
            </w:pPr>
            <w:r>
              <w:rPr>
                <w:rFonts w:hint="eastAsia" w:ascii="宋体" w:hAnsi="宋体" w:eastAsia="宋体" w:cs="宋体"/>
                <w:sz w:val="24"/>
                <w:lang w:val="en-US" w:eastAsia="zh-CN"/>
              </w:rPr>
              <w:t>PB2</w:t>
            </w:r>
          </w:p>
        </w:tc>
        <w:tc>
          <w:tcPr>
            <w:tcW w:w="1212" w:type="dxa"/>
            <w:tcBorders>
              <w:top w:val="dashed" w:color="00B0F0" w:sz="4" w:space="0"/>
              <w:bottom w:val="dashed" w:color="00B0F0" w:sz="4" w:space="0"/>
            </w:tcBorders>
          </w:tcPr>
          <w:p w14:paraId="36DF4451">
            <w:pPr>
              <w:ind w:left="9"/>
              <w:jc w:val="center"/>
              <w:rPr>
                <w:rFonts w:hint="eastAsia" w:ascii="宋体" w:hAnsi="宋体" w:eastAsia="宋体" w:cs="宋体"/>
                <w:sz w:val="24"/>
                <w:lang w:val="en-US" w:eastAsia="zh-CN"/>
              </w:rPr>
            </w:pPr>
            <w:r>
              <w:rPr>
                <w:rFonts w:hint="eastAsia" w:ascii="宋体" w:hAnsi="宋体" w:eastAsia="宋体" w:cs="宋体"/>
                <w:sz w:val="24"/>
              </w:rPr>
              <w:t>I/O</w:t>
            </w:r>
          </w:p>
        </w:tc>
        <w:tc>
          <w:tcPr>
            <w:tcW w:w="4953" w:type="dxa"/>
            <w:tcBorders>
              <w:top w:val="dashed" w:color="00B0F0" w:sz="4" w:space="0"/>
              <w:bottom w:val="dashed" w:color="00B0F0" w:sz="4" w:space="0"/>
            </w:tcBorders>
          </w:tcPr>
          <w:p w14:paraId="2EEFEA0F">
            <w:pPr>
              <w:ind w:left="9"/>
              <w:jc w:val="center"/>
              <w:rPr>
                <w:rFonts w:hint="eastAsia" w:ascii="宋体" w:hAnsi="宋体" w:eastAsia="宋体" w:cs="宋体"/>
                <w:sz w:val="24"/>
                <w:lang w:val="en-US" w:eastAsia="zh-CN"/>
              </w:rPr>
            </w:pPr>
            <w:r>
              <w:rPr>
                <w:rFonts w:hint="eastAsia" w:ascii="宋体" w:hAnsi="宋体" w:eastAsia="宋体" w:cs="宋体"/>
                <w:color w:val="000000"/>
                <w:kern w:val="0"/>
                <w:sz w:val="21"/>
                <w:szCs w:val="21"/>
                <w:lang w:val="en-US" w:eastAsia="zh-CN" w:bidi="ar"/>
              </w:rPr>
              <w:t>IO3/输入输出 IO，可通过指令配置成输入与输出</w:t>
            </w:r>
          </w:p>
        </w:tc>
      </w:tr>
      <w:tr w14:paraId="68E2EA9C">
        <w:tblPrEx>
          <w:tblBorders>
            <w:top w:val="single" w:color="00B0F0" w:sz="18" w:space="0"/>
            <w:left w:val="none" w:color="auto" w:sz="0" w:space="0"/>
            <w:bottom w:val="single" w:color="00B0F0" w:sz="18" w:space="0"/>
            <w:right w:val="none" w:color="auto" w:sz="0" w:space="0"/>
            <w:insideH w:val="single" w:color="00B0F0" w:sz="4" w:space="0"/>
            <w:insideV w:val="none" w:color="auto" w:sz="0" w:space="0"/>
          </w:tblBorders>
          <w:tblCellMar>
            <w:top w:w="42" w:type="dxa"/>
            <w:left w:w="107" w:type="dxa"/>
            <w:bottom w:w="0" w:type="dxa"/>
            <w:right w:w="115" w:type="dxa"/>
          </w:tblCellMar>
        </w:tblPrEx>
        <w:trPr>
          <w:trHeight w:val="322" w:hRule="atLeast"/>
        </w:trPr>
        <w:tc>
          <w:tcPr>
            <w:tcW w:w="1433" w:type="dxa"/>
            <w:tcBorders>
              <w:top w:val="dashed" w:color="00B0F0" w:sz="4" w:space="0"/>
              <w:bottom w:val="dashed" w:color="00B0F0" w:sz="4" w:space="0"/>
            </w:tcBorders>
            <w:shd w:val="clear" w:color="auto" w:fill="D7D7D7"/>
          </w:tcPr>
          <w:p w14:paraId="0931447F">
            <w:pPr>
              <w:ind w:left="9"/>
              <w:jc w:val="center"/>
              <w:rPr>
                <w:rFonts w:hint="default" w:ascii="宋体" w:hAnsi="宋体" w:eastAsia="宋体" w:cs="宋体"/>
                <w:sz w:val="24"/>
                <w:lang w:val="en-US" w:eastAsia="zh-CN"/>
              </w:rPr>
            </w:pPr>
            <w:r>
              <w:rPr>
                <w:rFonts w:hint="eastAsia" w:ascii="宋体" w:hAnsi="宋体" w:eastAsia="宋体" w:cs="宋体"/>
                <w:sz w:val="24"/>
                <w:lang w:val="en-US" w:eastAsia="zh-CN"/>
              </w:rPr>
              <w:t>12</w:t>
            </w:r>
          </w:p>
        </w:tc>
        <w:tc>
          <w:tcPr>
            <w:tcW w:w="1475" w:type="dxa"/>
            <w:tcBorders>
              <w:top w:val="dashed" w:color="00B0F0" w:sz="4" w:space="0"/>
              <w:bottom w:val="dashed" w:color="00B0F0" w:sz="4" w:space="0"/>
            </w:tcBorders>
          </w:tcPr>
          <w:p w14:paraId="770FBF45">
            <w:pPr>
              <w:ind w:left="9"/>
              <w:jc w:val="center"/>
              <w:rPr>
                <w:rFonts w:hint="default" w:ascii="宋体" w:hAnsi="宋体" w:eastAsia="宋体" w:cs="宋体"/>
                <w:sz w:val="24"/>
                <w:lang w:val="en-US" w:eastAsia="zh-CN"/>
              </w:rPr>
            </w:pPr>
            <w:r>
              <w:rPr>
                <w:rFonts w:hint="eastAsia" w:ascii="宋体" w:hAnsi="宋体" w:eastAsia="宋体" w:cs="宋体"/>
                <w:sz w:val="24"/>
                <w:lang w:val="en-US" w:eastAsia="zh-CN"/>
              </w:rPr>
              <w:t>PA4/CS</w:t>
            </w:r>
          </w:p>
        </w:tc>
        <w:tc>
          <w:tcPr>
            <w:tcW w:w="1212" w:type="dxa"/>
            <w:tcBorders>
              <w:top w:val="dashed" w:color="00B0F0" w:sz="4" w:space="0"/>
              <w:bottom w:val="dashed" w:color="00B0F0" w:sz="4" w:space="0"/>
            </w:tcBorders>
          </w:tcPr>
          <w:p w14:paraId="4EE62CA9">
            <w:pPr>
              <w:ind w:left="9"/>
              <w:jc w:val="center"/>
              <w:rPr>
                <w:rFonts w:hint="eastAsia" w:ascii="宋体" w:hAnsi="宋体" w:eastAsia="宋体" w:cs="宋体"/>
                <w:sz w:val="24"/>
              </w:rPr>
            </w:pPr>
            <w:r>
              <w:rPr>
                <w:rFonts w:hint="eastAsia" w:ascii="宋体" w:hAnsi="宋体" w:eastAsia="宋体" w:cs="宋体"/>
                <w:sz w:val="24"/>
                <w:lang w:val="en-US" w:eastAsia="zh-CN"/>
              </w:rPr>
              <w:t>NC</w:t>
            </w:r>
          </w:p>
        </w:tc>
        <w:tc>
          <w:tcPr>
            <w:tcW w:w="4953" w:type="dxa"/>
            <w:tcBorders>
              <w:top w:val="dashed" w:color="00B0F0" w:sz="4" w:space="0"/>
              <w:bottom w:val="dashed" w:color="00B0F0" w:sz="4" w:space="0"/>
            </w:tcBorders>
          </w:tcPr>
          <w:p w14:paraId="12A70916">
            <w:pPr>
              <w:ind w:left="9"/>
              <w:jc w:val="center"/>
              <w:rPr>
                <w:rFonts w:hint="default" w:ascii="宋体" w:hAnsi="宋体" w:eastAsia="宋体" w:cs="宋体"/>
                <w:sz w:val="24"/>
                <w:lang w:val="en-US"/>
              </w:rPr>
            </w:pPr>
            <w:r>
              <w:rPr>
                <w:rFonts w:hint="eastAsia" w:ascii="宋体" w:hAnsi="宋体" w:eastAsia="宋体" w:cs="宋体"/>
                <w:sz w:val="24"/>
                <w:lang w:val="en-US" w:eastAsia="zh-CN"/>
              </w:rPr>
              <w:t>CS引脚</w:t>
            </w:r>
          </w:p>
        </w:tc>
      </w:tr>
      <w:tr w14:paraId="5C3955E7">
        <w:tblPrEx>
          <w:tblBorders>
            <w:top w:val="single" w:color="00B0F0" w:sz="18" w:space="0"/>
            <w:left w:val="none" w:color="auto" w:sz="0" w:space="0"/>
            <w:bottom w:val="single" w:color="00B0F0" w:sz="18" w:space="0"/>
            <w:right w:val="none" w:color="auto" w:sz="0" w:space="0"/>
            <w:insideH w:val="single" w:color="00B0F0" w:sz="4" w:space="0"/>
            <w:insideV w:val="none" w:color="auto" w:sz="0" w:space="0"/>
          </w:tblBorders>
          <w:tblCellMar>
            <w:top w:w="42" w:type="dxa"/>
            <w:left w:w="107" w:type="dxa"/>
            <w:bottom w:w="0" w:type="dxa"/>
            <w:right w:w="115" w:type="dxa"/>
          </w:tblCellMar>
        </w:tblPrEx>
        <w:trPr>
          <w:trHeight w:val="321" w:hRule="atLeast"/>
        </w:trPr>
        <w:tc>
          <w:tcPr>
            <w:tcW w:w="1433" w:type="dxa"/>
            <w:tcBorders>
              <w:top w:val="dashed" w:color="00B0F0" w:sz="4" w:space="0"/>
              <w:bottom w:val="dashed" w:color="00B0F0" w:sz="4" w:space="0"/>
            </w:tcBorders>
            <w:shd w:val="clear" w:color="auto" w:fill="D7D7D7"/>
          </w:tcPr>
          <w:p w14:paraId="33284952">
            <w:pPr>
              <w:ind w:left="9"/>
              <w:jc w:val="center"/>
              <w:rPr>
                <w:rFonts w:hint="default" w:ascii="宋体" w:hAnsi="宋体" w:eastAsia="宋体" w:cs="宋体"/>
                <w:sz w:val="24"/>
                <w:lang w:val="en-US" w:eastAsia="zh-CN"/>
              </w:rPr>
            </w:pPr>
            <w:r>
              <w:rPr>
                <w:rFonts w:hint="eastAsia" w:ascii="宋体" w:hAnsi="宋体" w:eastAsia="宋体" w:cs="宋体"/>
                <w:sz w:val="24"/>
                <w:lang w:val="en-US" w:eastAsia="zh-CN"/>
              </w:rPr>
              <w:t>13</w:t>
            </w:r>
          </w:p>
        </w:tc>
        <w:tc>
          <w:tcPr>
            <w:tcW w:w="1475" w:type="dxa"/>
            <w:tcBorders>
              <w:top w:val="dashed" w:color="00B0F0" w:sz="4" w:space="0"/>
              <w:bottom w:val="dashed" w:color="00B0F0" w:sz="4" w:space="0"/>
            </w:tcBorders>
          </w:tcPr>
          <w:p w14:paraId="031A58E0">
            <w:pPr>
              <w:ind w:left="9"/>
              <w:jc w:val="center"/>
              <w:rPr>
                <w:rFonts w:hint="eastAsia" w:ascii="宋体" w:hAnsi="宋体" w:eastAsia="宋体" w:cs="宋体"/>
                <w:sz w:val="24"/>
                <w:lang w:val="en-US" w:eastAsia="zh-CN"/>
              </w:rPr>
            </w:pPr>
            <w:r>
              <w:rPr>
                <w:rFonts w:hint="eastAsia" w:ascii="宋体" w:hAnsi="宋体" w:eastAsia="宋体" w:cs="宋体"/>
                <w:sz w:val="24"/>
                <w:lang w:val="en-US" w:eastAsia="zh-CN"/>
              </w:rPr>
              <w:t>NC</w:t>
            </w:r>
          </w:p>
        </w:tc>
        <w:tc>
          <w:tcPr>
            <w:tcW w:w="1212" w:type="dxa"/>
            <w:tcBorders>
              <w:top w:val="dashed" w:color="00B0F0" w:sz="4" w:space="0"/>
              <w:bottom w:val="dashed" w:color="00B0F0" w:sz="4" w:space="0"/>
            </w:tcBorders>
          </w:tcPr>
          <w:p w14:paraId="3E41F0B1">
            <w:pPr>
              <w:ind w:left="9"/>
              <w:jc w:val="center"/>
              <w:rPr>
                <w:rFonts w:hint="eastAsia" w:ascii="宋体" w:hAnsi="宋体" w:eastAsia="宋体" w:cs="宋体"/>
                <w:sz w:val="24"/>
              </w:rPr>
            </w:pPr>
            <w:r>
              <w:rPr>
                <w:rFonts w:hint="eastAsia" w:ascii="宋体" w:hAnsi="宋体" w:eastAsia="宋体" w:cs="宋体"/>
                <w:sz w:val="24"/>
                <w:lang w:val="en-US" w:eastAsia="zh-CN"/>
              </w:rPr>
              <w:t>NC</w:t>
            </w:r>
          </w:p>
        </w:tc>
        <w:tc>
          <w:tcPr>
            <w:tcW w:w="4953" w:type="dxa"/>
            <w:tcBorders>
              <w:top w:val="dashed" w:color="00B0F0" w:sz="4" w:space="0"/>
              <w:bottom w:val="dashed" w:color="00B0F0" w:sz="4" w:space="0"/>
            </w:tcBorders>
          </w:tcPr>
          <w:p w14:paraId="16F14E07">
            <w:pPr>
              <w:ind w:left="9"/>
              <w:jc w:val="center"/>
              <w:rPr>
                <w:rFonts w:hint="eastAsia" w:ascii="宋体" w:hAnsi="宋体" w:eastAsia="宋体" w:cs="宋体"/>
                <w:sz w:val="24"/>
              </w:rPr>
            </w:pPr>
            <w:r>
              <w:rPr>
                <w:rFonts w:hint="eastAsia" w:ascii="宋体" w:hAnsi="宋体" w:eastAsia="宋体" w:cs="宋体"/>
                <w:sz w:val="24"/>
                <w:lang w:val="en-US" w:eastAsia="zh-CN"/>
              </w:rPr>
              <w:t>悬空</w:t>
            </w:r>
          </w:p>
        </w:tc>
      </w:tr>
      <w:tr w14:paraId="3231D2DA">
        <w:tblPrEx>
          <w:tblBorders>
            <w:top w:val="single" w:color="00B0F0" w:sz="18" w:space="0"/>
            <w:left w:val="none" w:color="auto" w:sz="0" w:space="0"/>
            <w:bottom w:val="single" w:color="00B0F0" w:sz="18" w:space="0"/>
            <w:right w:val="none" w:color="auto" w:sz="0" w:space="0"/>
            <w:insideH w:val="single" w:color="00B0F0" w:sz="4" w:space="0"/>
            <w:insideV w:val="none" w:color="auto" w:sz="0" w:space="0"/>
          </w:tblBorders>
          <w:tblCellMar>
            <w:top w:w="42" w:type="dxa"/>
            <w:left w:w="107" w:type="dxa"/>
            <w:bottom w:w="0" w:type="dxa"/>
            <w:right w:w="115" w:type="dxa"/>
          </w:tblCellMar>
        </w:tblPrEx>
        <w:trPr>
          <w:trHeight w:val="321" w:hRule="atLeast"/>
        </w:trPr>
        <w:tc>
          <w:tcPr>
            <w:tcW w:w="1433" w:type="dxa"/>
            <w:tcBorders>
              <w:top w:val="dashed" w:color="00B0F0" w:sz="4" w:space="0"/>
              <w:bottom w:val="dashed" w:color="00B0F0" w:sz="4" w:space="0"/>
            </w:tcBorders>
            <w:shd w:val="clear" w:color="auto" w:fill="D7D7D7"/>
          </w:tcPr>
          <w:p w14:paraId="51407B8A">
            <w:pPr>
              <w:ind w:left="9"/>
              <w:jc w:val="center"/>
              <w:rPr>
                <w:rFonts w:hint="default" w:ascii="宋体" w:hAnsi="宋体" w:eastAsia="宋体" w:cs="宋体"/>
                <w:sz w:val="24"/>
                <w:lang w:val="en-US" w:eastAsia="zh-CN"/>
              </w:rPr>
            </w:pPr>
            <w:r>
              <w:rPr>
                <w:rFonts w:hint="eastAsia" w:ascii="宋体" w:hAnsi="宋体" w:eastAsia="宋体" w:cs="宋体"/>
                <w:sz w:val="24"/>
                <w:lang w:val="en-US" w:eastAsia="zh-CN"/>
              </w:rPr>
              <w:t>14</w:t>
            </w:r>
          </w:p>
        </w:tc>
        <w:tc>
          <w:tcPr>
            <w:tcW w:w="1475" w:type="dxa"/>
            <w:tcBorders>
              <w:top w:val="dashed" w:color="00B0F0" w:sz="4" w:space="0"/>
              <w:bottom w:val="dashed" w:color="00B0F0" w:sz="4" w:space="0"/>
            </w:tcBorders>
          </w:tcPr>
          <w:p w14:paraId="0C450213">
            <w:pPr>
              <w:ind w:left="9"/>
              <w:jc w:val="center"/>
              <w:rPr>
                <w:rFonts w:hint="eastAsia" w:ascii="宋体" w:hAnsi="宋体" w:eastAsia="宋体" w:cs="宋体"/>
                <w:sz w:val="24"/>
                <w:lang w:val="en-US" w:eastAsia="zh-CN"/>
              </w:rPr>
            </w:pPr>
            <w:r>
              <w:rPr>
                <w:rFonts w:hint="eastAsia" w:ascii="宋体" w:hAnsi="宋体" w:eastAsia="宋体" w:cs="宋体"/>
                <w:sz w:val="24"/>
                <w:lang w:val="en-US" w:eastAsia="zh-CN"/>
              </w:rPr>
              <w:t>NC</w:t>
            </w:r>
          </w:p>
        </w:tc>
        <w:tc>
          <w:tcPr>
            <w:tcW w:w="1212" w:type="dxa"/>
            <w:tcBorders>
              <w:top w:val="dashed" w:color="00B0F0" w:sz="4" w:space="0"/>
              <w:bottom w:val="dashed" w:color="00B0F0" w:sz="4" w:space="0"/>
            </w:tcBorders>
          </w:tcPr>
          <w:p w14:paraId="24B4AE63">
            <w:pPr>
              <w:ind w:left="9"/>
              <w:jc w:val="center"/>
              <w:rPr>
                <w:rFonts w:hint="eastAsia" w:ascii="宋体" w:hAnsi="宋体" w:eastAsia="宋体" w:cs="宋体"/>
                <w:sz w:val="24"/>
              </w:rPr>
            </w:pPr>
            <w:r>
              <w:rPr>
                <w:rFonts w:hint="eastAsia" w:ascii="宋体" w:hAnsi="宋体" w:eastAsia="宋体" w:cs="宋体"/>
                <w:sz w:val="24"/>
                <w:lang w:val="en-US" w:eastAsia="zh-CN"/>
              </w:rPr>
              <w:t>NC</w:t>
            </w:r>
          </w:p>
        </w:tc>
        <w:tc>
          <w:tcPr>
            <w:tcW w:w="4953" w:type="dxa"/>
            <w:tcBorders>
              <w:top w:val="dashed" w:color="00B0F0" w:sz="4" w:space="0"/>
              <w:bottom w:val="dashed" w:color="00B0F0" w:sz="4" w:space="0"/>
            </w:tcBorders>
          </w:tcPr>
          <w:p w14:paraId="286057B3">
            <w:pPr>
              <w:ind w:left="9"/>
              <w:jc w:val="center"/>
              <w:rPr>
                <w:rFonts w:hint="eastAsia" w:ascii="宋体" w:hAnsi="宋体" w:eastAsia="宋体" w:cs="宋体"/>
                <w:sz w:val="24"/>
              </w:rPr>
            </w:pPr>
            <w:r>
              <w:rPr>
                <w:rFonts w:hint="eastAsia" w:ascii="宋体" w:hAnsi="宋体" w:eastAsia="宋体" w:cs="宋体"/>
                <w:sz w:val="24"/>
                <w:lang w:val="en-US" w:eastAsia="zh-CN"/>
              </w:rPr>
              <w:t>悬空</w:t>
            </w:r>
          </w:p>
        </w:tc>
      </w:tr>
      <w:tr w14:paraId="105A13C9">
        <w:tblPrEx>
          <w:tblBorders>
            <w:top w:val="single" w:color="00B0F0" w:sz="18" w:space="0"/>
            <w:left w:val="none" w:color="auto" w:sz="0" w:space="0"/>
            <w:bottom w:val="single" w:color="00B0F0" w:sz="18" w:space="0"/>
            <w:right w:val="none" w:color="auto" w:sz="0" w:space="0"/>
            <w:insideH w:val="single" w:color="00B0F0" w:sz="4" w:space="0"/>
            <w:insideV w:val="none" w:color="auto" w:sz="0" w:space="0"/>
          </w:tblBorders>
          <w:tblCellMar>
            <w:top w:w="42" w:type="dxa"/>
            <w:left w:w="107" w:type="dxa"/>
            <w:bottom w:w="0" w:type="dxa"/>
            <w:right w:w="115" w:type="dxa"/>
          </w:tblCellMar>
        </w:tblPrEx>
        <w:trPr>
          <w:trHeight w:val="322" w:hRule="atLeast"/>
        </w:trPr>
        <w:tc>
          <w:tcPr>
            <w:tcW w:w="1433" w:type="dxa"/>
            <w:tcBorders>
              <w:top w:val="dashed" w:color="00B0F0" w:sz="4" w:space="0"/>
              <w:bottom w:val="dashed" w:color="00B0F0" w:sz="4" w:space="0"/>
            </w:tcBorders>
            <w:shd w:val="clear" w:color="auto" w:fill="D7D7D7"/>
          </w:tcPr>
          <w:p w14:paraId="1D4113DD">
            <w:pPr>
              <w:ind w:left="9"/>
              <w:jc w:val="center"/>
              <w:rPr>
                <w:rFonts w:hint="default" w:ascii="宋体" w:hAnsi="宋体" w:eastAsia="宋体" w:cs="宋体"/>
                <w:sz w:val="24"/>
                <w:lang w:val="en-US" w:eastAsia="zh-CN"/>
              </w:rPr>
            </w:pPr>
            <w:r>
              <w:rPr>
                <w:rFonts w:hint="eastAsia" w:ascii="宋体" w:hAnsi="宋体" w:eastAsia="宋体" w:cs="宋体"/>
                <w:sz w:val="24"/>
                <w:lang w:val="en-US" w:eastAsia="zh-CN"/>
              </w:rPr>
              <w:t>15</w:t>
            </w:r>
          </w:p>
        </w:tc>
        <w:tc>
          <w:tcPr>
            <w:tcW w:w="1475" w:type="dxa"/>
            <w:tcBorders>
              <w:top w:val="dashed" w:color="00B0F0" w:sz="4" w:space="0"/>
              <w:bottom w:val="dashed" w:color="00B0F0" w:sz="4" w:space="0"/>
            </w:tcBorders>
          </w:tcPr>
          <w:p w14:paraId="56F0CF0D">
            <w:pPr>
              <w:ind w:left="9"/>
              <w:jc w:val="center"/>
              <w:rPr>
                <w:rFonts w:hint="eastAsia" w:ascii="宋体" w:hAnsi="宋体" w:eastAsia="宋体" w:cs="宋体"/>
                <w:sz w:val="24"/>
                <w:lang w:val="en-US" w:eastAsia="zh-CN"/>
              </w:rPr>
            </w:pPr>
            <w:r>
              <w:rPr>
                <w:rFonts w:hint="eastAsia" w:ascii="宋体" w:hAnsi="宋体" w:eastAsia="宋体" w:cs="宋体"/>
                <w:sz w:val="24"/>
                <w:lang w:val="en-US" w:eastAsia="zh-CN"/>
              </w:rPr>
              <w:t>NC</w:t>
            </w:r>
          </w:p>
        </w:tc>
        <w:tc>
          <w:tcPr>
            <w:tcW w:w="1212" w:type="dxa"/>
            <w:tcBorders>
              <w:top w:val="dashed" w:color="00B0F0" w:sz="4" w:space="0"/>
              <w:bottom w:val="dashed" w:color="00B0F0" w:sz="4" w:space="0"/>
            </w:tcBorders>
          </w:tcPr>
          <w:p w14:paraId="3A3298E0">
            <w:pPr>
              <w:ind w:left="9"/>
              <w:jc w:val="center"/>
              <w:rPr>
                <w:rFonts w:hint="eastAsia" w:ascii="宋体" w:hAnsi="宋体" w:eastAsia="宋体" w:cs="宋体"/>
                <w:sz w:val="24"/>
              </w:rPr>
            </w:pPr>
            <w:r>
              <w:rPr>
                <w:rFonts w:hint="eastAsia" w:ascii="宋体" w:hAnsi="宋体" w:eastAsia="宋体" w:cs="宋体"/>
                <w:sz w:val="24"/>
                <w:lang w:val="en-US" w:eastAsia="zh-CN"/>
              </w:rPr>
              <w:t>NC</w:t>
            </w:r>
          </w:p>
        </w:tc>
        <w:tc>
          <w:tcPr>
            <w:tcW w:w="4953" w:type="dxa"/>
            <w:tcBorders>
              <w:top w:val="dashed" w:color="00B0F0" w:sz="4" w:space="0"/>
              <w:bottom w:val="dashed" w:color="00B0F0" w:sz="4" w:space="0"/>
            </w:tcBorders>
          </w:tcPr>
          <w:p w14:paraId="25E2CF66">
            <w:pPr>
              <w:ind w:left="9"/>
              <w:jc w:val="center"/>
              <w:rPr>
                <w:rFonts w:hint="eastAsia" w:ascii="宋体" w:hAnsi="宋体" w:eastAsia="宋体" w:cs="宋体"/>
                <w:sz w:val="24"/>
              </w:rPr>
            </w:pPr>
            <w:r>
              <w:rPr>
                <w:rFonts w:hint="eastAsia" w:ascii="宋体" w:hAnsi="宋体" w:eastAsia="宋体" w:cs="宋体"/>
                <w:sz w:val="24"/>
                <w:lang w:val="en-US" w:eastAsia="zh-CN"/>
              </w:rPr>
              <w:t>悬空</w:t>
            </w:r>
          </w:p>
        </w:tc>
      </w:tr>
      <w:tr w14:paraId="07A421FC">
        <w:tblPrEx>
          <w:tblBorders>
            <w:top w:val="single" w:color="00B0F0" w:sz="18" w:space="0"/>
            <w:left w:val="none" w:color="auto" w:sz="0" w:space="0"/>
            <w:bottom w:val="single" w:color="00B0F0" w:sz="18" w:space="0"/>
            <w:right w:val="none" w:color="auto" w:sz="0" w:space="0"/>
            <w:insideH w:val="single" w:color="00B0F0" w:sz="4" w:space="0"/>
            <w:insideV w:val="none" w:color="auto" w:sz="0" w:space="0"/>
          </w:tblBorders>
          <w:tblCellMar>
            <w:top w:w="42" w:type="dxa"/>
            <w:left w:w="107" w:type="dxa"/>
            <w:bottom w:w="0" w:type="dxa"/>
            <w:right w:w="115" w:type="dxa"/>
          </w:tblCellMar>
        </w:tblPrEx>
        <w:trPr>
          <w:trHeight w:val="323" w:hRule="atLeast"/>
        </w:trPr>
        <w:tc>
          <w:tcPr>
            <w:tcW w:w="1433" w:type="dxa"/>
            <w:tcBorders>
              <w:top w:val="dashed" w:color="00B0F0" w:sz="4" w:space="0"/>
              <w:bottom w:val="single" w:color="00B0F0" w:sz="18" w:space="0"/>
            </w:tcBorders>
            <w:shd w:val="clear" w:color="auto" w:fill="D7D7D7"/>
          </w:tcPr>
          <w:p w14:paraId="68BA1FA8">
            <w:pPr>
              <w:ind w:left="9"/>
              <w:jc w:val="center"/>
              <w:rPr>
                <w:rFonts w:hint="default" w:ascii="宋体" w:hAnsi="宋体" w:eastAsia="宋体" w:cs="宋体"/>
                <w:sz w:val="24"/>
                <w:lang w:val="en-US" w:eastAsia="zh-CN"/>
              </w:rPr>
            </w:pPr>
            <w:r>
              <w:rPr>
                <w:rFonts w:hint="eastAsia" w:ascii="宋体" w:hAnsi="宋体" w:eastAsia="宋体" w:cs="宋体"/>
                <w:sz w:val="24"/>
                <w:lang w:val="en-US" w:eastAsia="zh-CN"/>
              </w:rPr>
              <w:t>16</w:t>
            </w:r>
          </w:p>
        </w:tc>
        <w:tc>
          <w:tcPr>
            <w:tcW w:w="1475" w:type="dxa"/>
            <w:tcBorders>
              <w:top w:val="dashed" w:color="00B0F0" w:sz="4" w:space="0"/>
              <w:bottom w:val="single" w:color="00B0F0" w:sz="18" w:space="0"/>
            </w:tcBorders>
          </w:tcPr>
          <w:p w14:paraId="08828D74">
            <w:pPr>
              <w:ind w:left="9"/>
              <w:jc w:val="center"/>
              <w:rPr>
                <w:rFonts w:hint="eastAsia" w:ascii="宋体" w:hAnsi="宋体" w:eastAsia="宋体" w:cs="宋体"/>
                <w:sz w:val="24"/>
              </w:rPr>
            </w:pPr>
            <w:r>
              <w:rPr>
                <w:rFonts w:hint="eastAsia" w:ascii="宋体" w:hAnsi="宋体" w:eastAsia="宋体" w:cs="宋体"/>
                <w:sz w:val="24"/>
              </w:rPr>
              <w:t>NC</w:t>
            </w:r>
          </w:p>
        </w:tc>
        <w:tc>
          <w:tcPr>
            <w:tcW w:w="1212" w:type="dxa"/>
            <w:tcBorders>
              <w:top w:val="dashed" w:color="00B0F0" w:sz="4" w:space="0"/>
              <w:bottom w:val="single" w:color="00B0F0" w:sz="18" w:space="0"/>
            </w:tcBorders>
          </w:tcPr>
          <w:p w14:paraId="2F97025F">
            <w:pPr>
              <w:ind w:left="9"/>
              <w:jc w:val="center"/>
              <w:rPr>
                <w:rFonts w:hint="eastAsia" w:ascii="宋体" w:hAnsi="宋体" w:eastAsia="宋体" w:cs="宋体"/>
                <w:sz w:val="24"/>
              </w:rPr>
            </w:pPr>
            <w:r>
              <w:rPr>
                <w:rFonts w:hint="eastAsia" w:ascii="宋体" w:hAnsi="宋体" w:eastAsia="宋体" w:cs="宋体"/>
                <w:sz w:val="24"/>
              </w:rPr>
              <w:t>NC</w:t>
            </w:r>
          </w:p>
        </w:tc>
        <w:tc>
          <w:tcPr>
            <w:tcW w:w="4953" w:type="dxa"/>
            <w:tcBorders>
              <w:top w:val="dashed" w:color="00B0F0" w:sz="4" w:space="0"/>
              <w:bottom w:val="single" w:color="00B0F0" w:sz="18" w:space="0"/>
            </w:tcBorders>
          </w:tcPr>
          <w:p w14:paraId="0E1150B7">
            <w:pPr>
              <w:ind w:left="9"/>
              <w:jc w:val="center"/>
              <w:rPr>
                <w:rFonts w:hint="eastAsia" w:ascii="宋体" w:hAnsi="宋体" w:eastAsia="宋体" w:cs="宋体"/>
                <w:sz w:val="24"/>
                <w:lang w:val="en-US" w:eastAsia="zh-CN"/>
              </w:rPr>
            </w:pPr>
            <w:r>
              <w:rPr>
                <w:rFonts w:hint="eastAsia" w:ascii="宋体" w:hAnsi="宋体" w:eastAsia="宋体" w:cs="宋体"/>
                <w:sz w:val="24"/>
                <w:lang w:val="en-US" w:eastAsia="zh-CN"/>
              </w:rPr>
              <w:t>悬空</w:t>
            </w:r>
          </w:p>
        </w:tc>
      </w:tr>
    </w:tbl>
    <w:p w14:paraId="7CF77244">
      <w:pPr>
        <w:numPr>
          <w:ilvl w:val="0"/>
          <w:numId w:val="0"/>
        </w:numPr>
        <w:outlineLvl w:val="9"/>
        <w:rPr>
          <w:rFonts w:hint="eastAsia" w:ascii="宋体" w:hAnsi="宋体" w:eastAsia="宋体" w:cs="宋体"/>
          <w:lang w:val="en-US" w:eastAsia="zh-CN"/>
        </w:rPr>
      </w:pPr>
    </w:p>
    <w:p w14:paraId="6D724048">
      <w:pPr>
        <w:pStyle w:val="3"/>
        <w:rPr>
          <w:rFonts w:hint="eastAsia" w:ascii="宋体" w:hAnsi="宋体" w:eastAsia="宋体" w:cs="宋体"/>
        </w:rPr>
      </w:pPr>
      <w:bookmarkStart w:id="49" w:name="_Toc31084"/>
      <w:r>
        <w:rPr>
          <w:rFonts w:hint="eastAsia" w:ascii="宋体" w:hAnsi="宋体" w:eastAsia="宋体" w:cs="宋体"/>
        </w:rPr>
        <w:t>电源设计</w:t>
      </w:r>
      <w:bookmarkEnd w:id="49"/>
    </w:p>
    <w:p w14:paraId="21027F20">
      <w:pPr>
        <w:pStyle w:val="24"/>
        <w:ind w:firstLine="600"/>
        <w:rPr>
          <w:rFonts w:hint="eastAsia" w:ascii="宋体" w:hAnsi="宋体" w:eastAsia="宋体" w:cs="宋体"/>
        </w:rPr>
      </w:pPr>
      <w:r>
        <w:rPr>
          <w:rFonts w:hint="eastAsia" w:ascii="宋体" w:hAnsi="宋体" w:eastAsia="宋体" w:cs="宋体"/>
        </w:rPr>
        <w:t>ZX-</w:t>
      </w:r>
      <w:r>
        <w:rPr>
          <w:rFonts w:hint="eastAsia" w:ascii="宋体" w:hAnsi="宋体" w:eastAsia="宋体" w:cs="宋体"/>
          <w:lang w:eastAsia="zh-CN"/>
        </w:rPr>
        <w:t>D41</w:t>
      </w:r>
      <w:r>
        <w:rPr>
          <w:rFonts w:hint="eastAsia" w:ascii="宋体" w:hAnsi="宋体" w:eastAsia="宋体" w:cs="宋体"/>
        </w:rPr>
        <w:t>的供电范围是</w:t>
      </w:r>
      <w:r>
        <w:rPr>
          <w:rFonts w:hint="eastAsia" w:eastAsia="宋体" w:cs="宋体"/>
          <w:lang w:val="en-US" w:eastAsia="zh-CN"/>
        </w:rPr>
        <w:t>1.8</w:t>
      </w:r>
      <w:r>
        <w:rPr>
          <w:rFonts w:hint="eastAsia" w:ascii="宋体" w:hAnsi="宋体" w:eastAsia="宋体" w:cs="宋体"/>
        </w:rPr>
        <w:t>V~3.6V，推荐3.3</w:t>
      </w:r>
      <w:r>
        <w:rPr>
          <w:rFonts w:hint="eastAsia" w:ascii="宋体" w:hAnsi="宋体" w:eastAsia="宋体" w:cs="宋体"/>
        </w:rPr>
        <w:tab/>
      </w:r>
      <w:r>
        <w:rPr>
          <w:rFonts w:hint="eastAsia" w:ascii="宋体" w:hAnsi="宋体" w:eastAsia="宋体" w:cs="宋体"/>
        </w:rPr>
        <w:t>V的工作电压最佳。建议使用LDO供电，如使用DC-DC建议纹波控制在30mV以内。</w:t>
      </w:r>
    </w:p>
    <w:p w14:paraId="585DA01F">
      <w:pPr>
        <w:pStyle w:val="3"/>
        <w:rPr>
          <w:rFonts w:hint="eastAsia" w:ascii="宋体" w:hAnsi="宋体" w:eastAsia="宋体" w:cs="宋体"/>
        </w:rPr>
      </w:pPr>
      <w:bookmarkStart w:id="50" w:name="_Toc20952"/>
      <w:r>
        <w:rPr>
          <w:rFonts w:hint="eastAsia" w:ascii="宋体" w:hAnsi="宋体" w:eastAsia="宋体" w:cs="宋体"/>
        </w:rPr>
        <w:t>串口电平转换参考电路</w:t>
      </w:r>
      <w:bookmarkEnd w:id="50"/>
    </w:p>
    <w:p w14:paraId="57F87ADC">
      <w:pPr>
        <w:rPr>
          <w:rFonts w:hint="eastAsia" w:ascii="宋体" w:hAnsi="宋体" w:eastAsia="宋体" w:cs="宋体"/>
        </w:rPr>
      </w:pPr>
      <w:r>
        <w:rPr>
          <w:rFonts w:hint="eastAsia" w:ascii="宋体" w:hAnsi="宋体" w:eastAsia="宋体" w:cs="宋体"/>
        </w:rPr>
        <w:drawing>
          <wp:inline distT="0" distB="0" distL="0" distR="0">
            <wp:extent cx="3943350" cy="3305810"/>
            <wp:effectExtent l="0" t="0" r="0"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5"/>
                    <a:stretch>
                      <a:fillRect/>
                    </a:stretch>
                  </pic:blipFill>
                  <pic:spPr>
                    <a:xfrm>
                      <a:off x="0" y="0"/>
                      <a:ext cx="3951980" cy="3313126"/>
                    </a:xfrm>
                    <a:prstGeom prst="rect">
                      <a:avLst/>
                    </a:prstGeom>
                  </pic:spPr>
                </pic:pic>
              </a:graphicData>
            </a:graphic>
          </wp:inline>
        </w:drawing>
      </w:r>
    </w:p>
    <w:p w14:paraId="126820D3">
      <w:pPr>
        <w:ind w:firstLine="281" w:firstLineChars="100"/>
        <w:rPr>
          <w:rFonts w:hint="eastAsia" w:ascii="宋体" w:hAnsi="宋体" w:eastAsia="宋体" w:cs="宋体"/>
          <w:b/>
          <w:bCs/>
          <w:sz w:val="28"/>
          <w:szCs w:val="28"/>
          <w:lang w:val="en-US" w:eastAsia="zh-CN"/>
        </w:rPr>
      </w:pPr>
      <w:r>
        <w:rPr>
          <w:rFonts w:hint="eastAsia" w:ascii="宋体" w:hAnsi="宋体" w:eastAsia="宋体" w:cs="宋体"/>
          <w:b/>
          <w:bCs/>
          <w:sz w:val="28"/>
          <w:szCs w:val="28"/>
        </w:rPr>
        <w:t>注：如果单片机为5V串口连接模块</w:t>
      </w:r>
      <w:r>
        <w:rPr>
          <w:rFonts w:hint="eastAsia" w:ascii="宋体" w:hAnsi="宋体" w:eastAsia="宋体" w:cs="宋体"/>
          <w:b/>
          <w:bCs/>
          <w:sz w:val="28"/>
          <w:szCs w:val="28"/>
          <w:lang w:val="en-US" w:eastAsia="zh-CN"/>
        </w:rPr>
        <w:t>时</w:t>
      </w:r>
      <w:r>
        <w:rPr>
          <w:rFonts w:hint="eastAsia" w:ascii="宋体" w:hAnsi="宋体" w:eastAsia="宋体" w:cs="宋体"/>
          <w:b/>
          <w:bCs/>
          <w:sz w:val="28"/>
          <w:szCs w:val="28"/>
        </w:rPr>
        <w:t>可参考上图电平转换电路</w:t>
      </w:r>
      <w:r>
        <w:rPr>
          <w:rFonts w:hint="eastAsia" w:ascii="宋体" w:hAnsi="宋体" w:eastAsia="宋体" w:cs="宋体"/>
          <w:b/>
          <w:bCs/>
          <w:sz w:val="28"/>
          <w:szCs w:val="28"/>
          <w:lang w:val="en-US" w:eastAsia="zh-CN"/>
        </w:rPr>
        <w:t>,网络M_TX/RX为模块串口，网络TX/RX为单片机串口</w:t>
      </w:r>
    </w:p>
    <w:p w14:paraId="28EFB0CB">
      <w:pPr>
        <w:ind w:firstLine="281" w:firstLineChars="100"/>
        <w:rPr>
          <w:rFonts w:hint="eastAsia" w:ascii="宋体" w:hAnsi="宋体" w:eastAsia="宋体" w:cs="宋体"/>
          <w:b/>
          <w:bCs/>
          <w:sz w:val="28"/>
          <w:szCs w:val="28"/>
        </w:rPr>
      </w:pPr>
    </w:p>
    <w:p w14:paraId="5678C7CB">
      <w:pPr>
        <w:pStyle w:val="3"/>
        <w:rPr>
          <w:rFonts w:hint="eastAsia" w:ascii="宋体" w:hAnsi="宋体" w:eastAsia="宋体" w:cs="宋体"/>
        </w:rPr>
      </w:pPr>
      <w:bookmarkStart w:id="51" w:name="_Toc8231"/>
      <w:r>
        <w:rPr>
          <w:rFonts w:hint="eastAsia" w:ascii="宋体" w:hAnsi="宋体" w:eastAsia="宋体" w:cs="宋体"/>
        </w:rPr>
        <w:t>应用原理图</w:t>
      </w:r>
      <w:bookmarkEnd w:id="51"/>
    </w:p>
    <w:p w14:paraId="145F16E1">
      <w:pPr>
        <w:rPr>
          <w:rFonts w:hint="eastAsia" w:ascii="宋体" w:hAnsi="宋体" w:eastAsia="宋体" w:cs="宋体"/>
        </w:rPr>
      </w:pPr>
      <w:r>
        <w:drawing>
          <wp:inline distT="0" distB="0" distL="114300" distR="114300">
            <wp:extent cx="5273040" cy="2047875"/>
            <wp:effectExtent l="0" t="0" r="3810" b="9525"/>
            <wp:docPr id="2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4"/>
                    <pic:cNvPicPr>
                      <a:picLocks noChangeAspect="1"/>
                    </pic:cNvPicPr>
                  </pic:nvPicPr>
                  <pic:blipFill>
                    <a:blip r:embed="rId16"/>
                    <a:stretch>
                      <a:fillRect/>
                    </a:stretch>
                  </pic:blipFill>
                  <pic:spPr>
                    <a:xfrm>
                      <a:off x="0" y="0"/>
                      <a:ext cx="5273040" cy="2047875"/>
                    </a:xfrm>
                    <a:prstGeom prst="rect">
                      <a:avLst/>
                    </a:prstGeom>
                    <a:noFill/>
                    <a:ln>
                      <a:noFill/>
                    </a:ln>
                  </pic:spPr>
                </pic:pic>
              </a:graphicData>
            </a:graphic>
          </wp:inline>
        </w:drawing>
      </w:r>
    </w:p>
    <w:p w14:paraId="016A94FF">
      <w:pPr>
        <w:pStyle w:val="3"/>
        <w:rPr>
          <w:rFonts w:hint="eastAsia" w:ascii="宋体" w:hAnsi="宋体" w:eastAsia="宋体" w:cs="宋体"/>
        </w:rPr>
      </w:pPr>
      <w:bookmarkStart w:id="52" w:name="_Toc27389"/>
      <w:bookmarkStart w:id="53" w:name="_Toc21680"/>
      <w:r>
        <w:rPr>
          <w:rFonts w:hint="eastAsia" w:ascii="宋体" w:hAnsi="宋体" w:eastAsia="宋体" w:cs="宋体"/>
          <w:lang w:val="en-US" w:eastAsia="zh-CN"/>
        </w:rPr>
        <w:t>外形尺寸</w:t>
      </w:r>
      <w:bookmarkEnd w:id="52"/>
      <w:bookmarkEnd w:id="53"/>
    </w:p>
    <w:p w14:paraId="3E89787C">
      <w:pPr>
        <w:jc w:val="center"/>
        <w:rPr>
          <w:rFonts w:hint="eastAsia" w:ascii="宋体" w:hAnsi="宋体" w:eastAsia="宋体" w:cs="宋体"/>
        </w:rPr>
      </w:pPr>
      <w:r>
        <w:drawing>
          <wp:inline distT="0" distB="0" distL="114300" distR="114300">
            <wp:extent cx="3540125" cy="3985260"/>
            <wp:effectExtent l="0" t="0" r="3175" b="15240"/>
            <wp:docPr id="1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
                    <pic:cNvPicPr>
                      <a:picLocks noChangeAspect="1"/>
                    </pic:cNvPicPr>
                  </pic:nvPicPr>
                  <pic:blipFill>
                    <a:blip r:embed="rId17"/>
                    <a:stretch>
                      <a:fillRect/>
                    </a:stretch>
                  </pic:blipFill>
                  <pic:spPr>
                    <a:xfrm>
                      <a:off x="0" y="0"/>
                      <a:ext cx="3540125" cy="3985260"/>
                    </a:xfrm>
                    <a:prstGeom prst="rect">
                      <a:avLst/>
                    </a:prstGeom>
                    <a:noFill/>
                    <a:ln>
                      <a:noFill/>
                    </a:ln>
                  </pic:spPr>
                </pic:pic>
              </a:graphicData>
            </a:graphic>
          </wp:inline>
        </w:drawing>
      </w:r>
    </w:p>
    <w:p w14:paraId="0A144F7F">
      <w:pPr>
        <w:pStyle w:val="2"/>
        <w:rPr>
          <w:rFonts w:hint="eastAsia" w:ascii="宋体" w:hAnsi="宋体" w:eastAsia="宋体" w:cs="宋体"/>
        </w:rPr>
      </w:pPr>
      <w:bookmarkStart w:id="54" w:name="_Toc9769"/>
      <w:r>
        <w:rPr>
          <w:rFonts w:hint="eastAsia" w:ascii="宋体" w:hAnsi="宋体" w:eastAsia="宋体" w:cs="宋体"/>
        </w:rPr>
        <w:t>回流焊曲线图</w:t>
      </w:r>
      <w:bookmarkEnd w:id="54"/>
    </w:p>
    <w:p w14:paraId="174E2337">
      <w:pPr>
        <w:rPr>
          <w:rFonts w:hint="eastAsia" w:ascii="宋体" w:hAnsi="宋体" w:eastAsia="宋体" w:cs="宋体"/>
          <w:lang w:val="en-US" w:eastAsia="zh-CN"/>
        </w:rPr>
      </w:pPr>
      <w:r>
        <w:rPr>
          <w:rFonts w:hint="eastAsia" w:ascii="宋体" w:hAnsi="宋体" w:eastAsia="宋体" w:cs="宋体"/>
        </w:rPr>
        <w:drawing>
          <wp:inline distT="0" distB="0" distL="0" distR="0">
            <wp:extent cx="5274310" cy="3801110"/>
            <wp:effectExtent l="0" t="0" r="2540" b="8890"/>
            <wp:docPr id="1572" name="Picture 1572"/>
            <wp:cNvGraphicFramePr/>
            <a:graphic xmlns:a="http://schemas.openxmlformats.org/drawingml/2006/main">
              <a:graphicData uri="http://schemas.openxmlformats.org/drawingml/2006/picture">
                <pic:pic xmlns:pic="http://schemas.openxmlformats.org/drawingml/2006/picture">
                  <pic:nvPicPr>
                    <pic:cNvPr id="1572" name="Picture 1572"/>
                    <pic:cNvPicPr/>
                  </pic:nvPicPr>
                  <pic:blipFill>
                    <a:blip r:embed="rId18"/>
                    <a:stretch>
                      <a:fillRect/>
                    </a:stretch>
                  </pic:blipFill>
                  <pic:spPr>
                    <a:xfrm>
                      <a:off x="0" y="0"/>
                      <a:ext cx="5274310" cy="3801110"/>
                    </a:xfrm>
                    <a:prstGeom prst="rect">
                      <a:avLst/>
                    </a:prstGeom>
                  </pic:spPr>
                </pic:pic>
              </a:graphicData>
            </a:graphic>
          </wp:inline>
        </w:drawing>
      </w:r>
    </w:p>
    <w:p w14:paraId="13AA317A">
      <w:pPr>
        <w:numPr>
          <w:ilvl w:val="0"/>
          <w:numId w:val="0"/>
        </w:numPr>
        <w:ind w:leftChars="0"/>
        <w:outlineLvl w:val="9"/>
        <w:rPr>
          <w:rFonts w:hint="eastAsia" w:ascii="宋体" w:hAnsi="宋体" w:eastAsia="宋体" w:cs="宋体"/>
          <w:lang w:val="en-US" w:eastAsia="zh-CN"/>
        </w:rPr>
      </w:pPr>
    </w:p>
    <w:p w14:paraId="562A4B27">
      <w:pPr>
        <w:pStyle w:val="2"/>
        <w:rPr>
          <w:rFonts w:hint="eastAsia" w:ascii="宋体" w:hAnsi="宋体" w:eastAsia="宋体" w:cs="宋体"/>
        </w:rPr>
      </w:pPr>
      <w:bookmarkStart w:id="55" w:name="_Toc15415"/>
      <w:r>
        <w:rPr>
          <w:rFonts w:hint="eastAsia" w:ascii="宋体" w:hAnsi="宋体" w:eastAsia="宋体" w:cs="宋体"/>
        </w:rPr>
        <w:t>Layout注意事项</w:t>
      </w:r>
      <w:bookmarkEnd w:id="55"/>
    </w:p>
    <w:p w14:paraId="1D25710F">
      <w:pPr>
        <w:pStyle w:val="24"/>
        <w:ind w:firstLine="600"/>
        <w:rPr>
          <w:rFonts w:hint="eastAsia" w:ascii="宋体" w:hAnsi="宋体" w:eastAsia="宋体" w:cs="宋体"/>
        </w:rPr>
      </w:pPr>
      <w:r>
        <w:rPr>
          <w:rFonts w:hint="eastAsia" w:ascii="宋体" w:hAnsi="宋体" w:eastAsia="宋体" w:cs="宋体"/>
        </w:rPr>
        <w:t>模块工作在2.4G无线频段，应尽量避免各种因素对无线收发的影响，注意以下几点：</w:t>
      </w:r>
    </w:p>
    <w:p w14:paraId="3B688EAE">
      <w:pPr>
        <w:pStyle w:val="24"/>
        <w:ind w:firstLine="600"/>
        <w:rPr>
          <w:rFonts w:hint="eastAsia" w:ascii="宋体" w:hAnsi="宋体" w:eastAsia="宋体" w:cs="宋体"/>
        </w:rPr>
      </w:pPr>
      <w:r>
        <w:rPr>
          <w:rFonts w:hint="eastAsia" w:ascii="宋体" w:hAnsi="宋体" w:eastAsia="宋体" w:cs="宋体"/>
        </w:rPr>
        <w:t>1、包围模块的产品外壳避免使用金属，当使用部分金属外壳时，应尽量让模块天线部分远离金属部分。</w:t>
      </w:r>
    </w:p>
    <w:p w14:paraId="4464CAF5">
      <w:pPr>
        <w:pStyle w:val="24"/>
        <w:ind w:firstLine="600"/>
        <w:rPr>
          <w:rFonts w:hint="eastAsia" w:ascii="宋体" w:hAnsi="宋体" w:eastAsia="宋体" w:cs="宋体"/>
        </w:rPr>
      </w:pPr>
      <w:r>
        <w:rPr>
          <w:rFonts w:hint="eastAsia" w:ascii="宋体" w:hAnsi="宋体" w:eastAsia="宋体" w:cs="宋体"/>
        </w:rPr>
        <w:t>2、产品内部金属连接线或者金属螺钉，应尽量远离模块天线部分。</w:t>
      </w:r>
    </w:p>
    <w:p w14:paraId="7EC2FC22">
      <w:pPr>
        <w:pStyle w:val="24"/>
        <w:ind w:firstLine="600"/>
        <w:rPr>
          <w:rFonts w:hint="eastAsia" w:ascii="宋体" w:hAnsi="宋体" w:eastAsia="宋体" w:cs="宋体"/>
        </w:rPr>
      </w:pPr>
      <w:r>
        <w:rPr>
          <w:rFonts w:hint="eastAsia" w:ascii="宋体" w:hAnsi="宋体" w:eastAsia="宋体" w:cs="宋体"/>
        </w:rPr>
        <w:t>3、PCB布板：模块的天线部分的是PCB天线，由于金属会削弱天线的功能，在给模块布板的时候，模块天线下面严禁铺地和走线，若能挖空更好。</w:t>
      </w:r>
    </w:p>
    <w:p w14:paraId="443462EF">
      <w:pPr>
        <w:pStyle w:val="24"/>
        <w:ind w:firstLine="600"/>
        <w:rPr>
          <w:rFonts w:hint="eastAsia" w:ascii="宋体" w:hAnsi="宋体" w:eastAsia="宋体" w:cs="宋体"/>
        </w:rPr>
      </w:pPr>
      <w:r>
        <w:rPr>
          <w:rFonts w:hint="eastAsia" w:ascii="宋体" w:hAnsi="宋体" w:eastAsia="宋体" w:cs="宋体"/>
        </w:rPr>
        <w:t>4、模块布局参考方案如下图所示：</w:t>
      </w:r>
    </w:p>
    <w:p w14:paraId="42FE0861">
      <w:pPr>
        <w:pStyle w:val="24"/>
        <w:ind w:firstLine="600"/>
        <w:rPr>
          <w:rFonts w:hint="eastAsia" w:ascii="宋体" w:hAnsi="宋体" w:eastAsia="宋体" w:cs="宋体"/>
        </w:rPr>
      </w:pPr>
      <w:r>
        <w:rPr>
          <w:rFonts w:hint="eastAsia" w:ascii="宋体" w:hAnsi="宋体" w:eastAsia="宋体" w:cs="宋体"/>
        </w:rPr>
        <w:t>方案1（推荐）：将模组沿PCB板放置，且天线在板框外；</w:t>
      </w:r>
    </w:p>
    <w:p w14:paraId="177BC93E">
      <w:pPr>
        <w:pStyle w:val="24"/>
        <w:ind w:firstLine="600"/>
        <w:rPr>
          <w:rFonts w:hint="eastAsia" w:ascii="宋体" w:hAnsi="宋体" w:eastAsia="宋体" w:cs="宋体"/>
        </w:rPr>
      </w:pPr>
      <w:r>
        <w:rPr>
          <w:rFonts w:hint="eastAsia" w:ascii="宋体" w:hAnsi="宋体" w:eastAsia="宋体" w:cs="宋体"/>
        </w:rPr>
        <w:t>方案2:将模组沿PCB板边放置，天线沿板边放置且下方挖空；</w:t>
      </w:r>
    </w:p>
    <w:p w14:paraId="1C77E3FB">
      <w:pPr>
        <w:pStyle w:val="24"/>
        <w:ind w:firstLine="600"/>
        <w:rPr>
          <w:rFonts w:hint="eastAsia" w:ascii="宋体" w:hAnsi="宋体" w:eastAsia="宋体" w:cs="宋体"/>
        </w:rPr>
      </w:pPr>
      <w:r>
        <w:rPr>
          <w:rFonts w:hint="eastAsia" w:ascii="宋体" w:hAnsi="宋体" w:eastAsia="宋体" w:cs="宋体"/>
        </w:rPr>
        <w:t>方案3:将模组沿PCB板边放置，天线沿板边放置下方均不铺铜；</w:t>
      </w:r>
    </w:p>
    <w:p w14:paraId="34C054AF">
      <w:pPr>
        <w:rPr>
          <w:rFonts w:hint="eastAsia" w:ascii="宋体" w:hAnsi="宋体" w:eastAsia="宋体" w:cs="宋体"/>
        </w:rPr>
      </w:pPr>
    </w:p>
    <w:p w14:paraId="0C6663F2">
      <w:pPr>
        <w:rPr>
          <w:rFonts w:hint="eastAsia" w:ascii="宋体" w:hAnsi="宋体" w:eastAsia="宋体" w:cs="宋体"/>
        </w:rPr>
      </w:pPr>
      <w:r>
        <w:rPr>
          <w:rFonts w:hint="eastAsia" w:ascii="宋体" w:hAnsi="宋体" w:eastAsia="宋体" w:cs="宋体"/>
          <w:sz w:val="24"/>
          <w:szCs w:val="24"/>
          <w:lang w:eastAsia="zh-CN"/>
        </w:rPr>
        <w:drawing>
          <wp:inline distT="0" distB="0" distL="114300" distR="114300">
            <wp:extent cx="5274310" cy="1554480"/>
            <wp:effectExtent l="0" t="0" r="0" b="7620"/>
            <wp:docPr id="20" name="图片 20" descr="D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D50"/>
                    <pic:cNvPicPr>
                      <a:picLocks noChangeAspect="1"/>
                    </pic:cNvPicPr>
                  </pic:nvPicPr>
                  <pic:blipFill>
                    <a:blip r:embed="rId19">
                      <a:clrChange>
                        <a:clrFrom>
                          <a:srgbClr val="FFFFFF">
                            <a:alpha val="100000"/>
                          </a:srgbClr>
                        </a:clrFrom>
                        <a:clrTo>
                          <a:srgbClr val="FFFFFF">
                            <a:alpha val="100000"/>
                            <a:alpha val="0"/>
                          </a:srgbClr>
                        </a:clrTo>
                      </a:clrChange>
                    </a:blip>
                    <a:stretch>
                      <a:fillRect/>
                    </a:stretch>
                  </pic:blipFill>
                  <pic:spPr>
                    <a:xfrm>
                      <a:off x="0" y="0"/>
                      <a:ext cx="5274310" cy="1554480"/>
                    </a:xfrm>
                    <a:prstGeom prst="rect">
                      <a:avLst/>
                    </a:prstGeom>
                  </pic:spPr>
                </pic:pic>
              </a:graphicData>
            </a:graphic>
          </wp:inline>
        </w:drawing>
      </w:r>
    </w:p>
    <w:p w14:paraId="6D0D0E3D">
      <w:pPr>
        <w:rPr>
          <w:rFonts w:hint="eastAsia" w:ascii="宋体" w:hAnsi="宋体" w:eastAsia="宋体" w:cs="宋体"/>
        </w:rPr>
      </w:pPr>
    </w:p>
    <w:p w14:paraId="76966F71">
      <w:pPr>
        <w:ind w:firstLine="420"/>
        <w:jc w:val="left"/>
        <w:rPr>
          <w:rFonts w:hint="eastAsia" w:ascii="宋体" w:hAnsi="宋体" w:eastAsia="宋体" w:cs="宋体"/>
          <w:color w:val="C00000"/>
          <w:sz w:val="30"/>
          <w:szCs w:val="30"/>
          <w:lang w:val="en-US" w:eastAsia="zh-CN"/>
        </w:rPr>
      </w:pPr>
    </w:p>
    <w:p w14:paraId="3F71A83B">
      <w:pPr>
        <w:pStyle w:val="2"/>
        <w:rPr>
          <w:rFonts w:hint="eastAsia" w:ascii="宋体" w:hAnsi="宋体" w:eastAsia="宋体" w:cs="宋体"/>
          <w:lang w:val="en-US" w:eastAsia="zh-CN"/>
        </w:rPr>
      </w:pPr>
      <w:bookmarkStart w:id="56" w:name="_Toc5007"/>
      <w:bookmarkStart w:id="57" w:name="_Toc5619"/>
      <w:r>
        <w:rPr>
          <w:rFonts w:hint="eastAsia" w:ascii="宋体" w:hAnsi="宋体" w:eastAsia="宋体" w:cs="宋体"/>
          <w:lang w:val="en-US" w:eastAsia="zh-CN"/>
        </w:rPr>
        <w:t>静电防护</w:t>
      </w:r>
      <w:bookmarkEnd w:id="56"/>
      <w:bookmarkEnd w:id="57"/>
    </w:p>
    <w:p w14:paraId="76DABD8E">
      <w:pPr>
        <w:keepNext w:val="0"/>
        <w:keepLines w:val="0"/>
        <w:pageBreakBefore w:val="0"/>
        <w:widowControl w:val="0"/>
        <w:kinsoku/>
        <w:wordWrap/>
        <w:overflowPunct/>
        <w:topLinePunct w:val="0"/>
        <w:autoSpaceDE w:val="0"/>
        <w:autoSpaceDN w:val="0"/>
        <w:bidi w:val="0"/>
        <w:adjustRightInd/>
        <w:snapToGrid/>
        <w:spacing w:before="7" w:after="1" w:line="408" w:lineRule="auto"/>
        <w:ind w:firstLine="720" w:firstLineChars="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在模块应用中，由于人体静电、微电子间带电摩擦等产生的静电，通过各种途径放电给模块，可能会对模块造成一定的损坏，因此 ESD防护应该受到重视。在研发、生产组装和测试等过程中，尤其在产品设计中，均应采取 ESD防护措施。例如，在电路设计的接口处以及易受静电放电损伤或影响的点，应增加防静电保护，生产中应佩戴防静电手套等。</w:t>
      </w:r>
    </w:p>
    <w:p w14:paraId="7B542FF4">
      <w:pPr>
        <w:pStyle w:val="2"/>
        <w:rPr>
          <w:rFonts w:hint="eastAsia" w:ascii="宋体" w:hAnsi="宋体" w:eastAsia="宋体" w:cs="宋体"/>
          <w:lang w:val="en-US" w:eastAsia="zh-CN"/>
        </w:rPr>
      </w:pPr>
      <w:bookmarkStart w:id="58" w:name="_Toc22061"/>
      <w:bookmarkStart w:id="59" w:name="_Toc21242"/>
      <w:r>
        <w:rPr>
          <w:rFonts w:hint="eastAsia" w:ascii="宋体" w:hAnsi="宋体" w:eastAsia="宋体" w:cs="宋体"/>
          <w:lang w:val="en-US" w:eastAsia="zh-CN"/>
        </w:rPr>
        <w:t>储存、生产和包装</w:t>
      </w:r>
      <w:bookmarkEnd w:id="58"/>
      <w:bookmarkEnd w:id="59"/>
    </w:p>
    <w:p w14:paraId="4B721072">
      <w:pPr>
        <w:pStyle w:val="3"/>
        <w:bidi w:val="0"/>
        <w:rPr>
          <w:rFonts w:hint="eastAsia" w:ascii="宋体" w:hAnsi="宋体" w:eastAsia="宋体" w:cs="宋体"/>
          <w:lang w:val="en-US" w:eastAsia="zh-CN"/>
        </w:rPr>
      </w:pPr>
      <w:bookmarkStart w:id="60" w:name="_Toc14812"/>
      <w:bookmarkStart w:id="61" w:name="_Toc13523"/>
      <w:r>
        <w:rPr>
          <w:rFonts w:hint="eastAsia" w:ascii="宋体" w:hAnsi="宋体" w:eastAsia="宋体" w:cs="宋体"/>
          <w:lang w:val="en-US" w:eastAsia="zh-CN"/>
        </w:rPr>
        <w:t>储存条件</w:t>
      </w:r>
      <w:bookmarkEnd w:id="60"/>
      <w:bookmarkEnd w:id="61"/>
    </w:p>
    <w:p w14:paraId="6E6F8732">
      <w:pPr>
        <w:keepNext w:val="0"/>
        <w:keepLines w:val="0"/>
        <w:pageBreakBefore w:val="0"/>
        <w:widowControl w:val="0"/>
        <w:kinsoku/>
        <w:wordWrap/>
        <w:overflowPunct/>
        <w:topLinePunct w:val="0"/>
        <w:autoSpaceDE w:val="0"/>
        <w:autoSpaceDN w:val="0"/>
        <w:bidi w:val="0"/>
        <w:adjustRightInd/>
        <w:snapToGrid/>
        <w:spacing w:line="408" w:lineRule="auto"/>
        <w:textAlignment w:val="auto"/>
        <w:rPr>
          <w:rFonts w:hint="eastAsia" w:ascii="宋体" w:hAnsi="宋体" w:eastAsia="宋体" w:cs="宋体"/>
          <w:sz w:val="24"/>
          <w:szCs w:val="24"/>
        </w:rPr>
      </w:pPr>
      <w:r>
        <w:rPr>
          <w:rFonts w:hint="eastAsia" w:ascii="宋体" w:hAnsi="宋体" w:eastAsia="宋体" w:cs="宋体"/>
          <w:sz w:val="24"/>
          <w:szCs w:val="24"/>
        </w:rPr>
        <w:t>模块以真空密封袋的形式出货。模块的湿度敏感等级为 3(MSL 3)，其存储需遵循如下条件:</w:t>
      </w:r>
    </w:p>
    <w:p w14:paraId="1721E4F4">
      <w:pPr>
        <w:keepNext w:val="0"/>
        <w:keepLines w:val="0"/>
        <w:pageBreakBefore w:val="0"/>
        <w:widowControl w:val="0"/>
        <w:numPr>
          <w:ilvl w:val="0"/>
          <w:numId w:val="4"/>
        </w:numPr>
        <w:kinsoku/>
        <w:wordWrap/>
        <w:overflowPunct/>
        <w:topLinePunct w:val="0"/>
        <w:autoSpaceDE w:val="0"/>
        <w:autoSpaceDN w:val="0"/>
        <w:bidi w:val="0"/>
        <w:adjustRightInd/>
        <w:snapToGrid/>
        <w:spacing w:line="408" w:lineRule="auto"/>
        <w:textAlignment w:val="auto"/>
        <w:rPr>
          <w:rFonts w:hint="eastAsia" w:ascii="宋体" w:hAnsi="宋体" w:eastAsia="宋体" w:cs="宋体"/>
          <w:sz w:val="24"/>
          <w:szCs w:val="24"/>
        </w:rPr>
      </w:pPr>
      <w:r>
        <w:rPr>
          <w:rFonts w:hint="eastAsia" w:ascii="宋体" w:hAnsi="宋体" w:eastAsia="宋体" w:cs="宋体"/>
          <w:sz w:val="24"/>
          <w:szCs w:val="24"/>
        </w:rPr>
        <w:t>推荐存储条件:温度23+5°℃，且相对湿度为35~60%。</w:t>
      </w:r>
    </w:p>
    <w:p w14:paraId="1B4D93FF">
      <w:pPr>
        <w:keepNext w:val="0"/>
        <w:keepLines w:val="0"/>
        <w:pageBreakBefore w:val="0"/>
        <w:widowControl w:val="0"/>
        <w:numPr>
          <w:ilvl w:val="0"/>
          <w:numId w:val="4"/>
        </w:numPr>
        <w:kinsoku/>
        <w:wordWrap/>
        <w:overflowPunct/>
        <w:topLinePunct w:val="0"/>
        <w:autoSpaceDE w:val="0"/>
        <w:autoSpaceDN w:val="0"/>
        <w:bidi w:val="0"/>
        <w:adjustRightInd/>
        <w:snapToGrid/>
        <w:spacing w:line="408" w:lineRule="auto"/>
        <w:textAlignment w:val="auto"/>
        <w:rPr>
          <w:rFonts w:hint="eastAsia" w:ascii="宋体" w:hAnsi="宋体" w:eastAsia="宋体" w:cs="宋体"/>
          <w:sz w:val="24"/>
          <w:szCs w:val="24"/>
        </w:rPr>
      </w:pPr>
      <w:r>
        <w:rPr>
          <w:rFonts w:hint="eastAsia" w:ascii="宋体" w:hAnsi="宋体" w:eastAsia="宋体" w:cs="宋体"/>
          <w:sz w:val="24"/>
          <w:szCs w:val="24"/>
        </w:rPr>
        <w:t>在推荐存储条件下，模块可在真空密封袋中存放12个月。</w:t>
      </w:r>
    </w:p>
    <w:p w14:paraId="18CD93B5">
      <w:pPr>
        <w:keepNext w:val="0"/>
        <w:keepLines w:val="0"/>
        <w:pageBreakBefore w:val="0"/>
        <w:widowControl w:val="0"/>
        <w:numPr>
          <w:ilvl w:val="0"/>
          <w:numId w:val="4"/>
        </w:numPr>
        <w:kinsoku/>
        <w:wordWrap/>
        <w:overflowPunct/>
        <w:topLinePunct w:val="0"/>
        <w:autoSpaceDE w:val="0"/>
        <w:autoSpaceDN w:val="0"/>
        <w:bidi w:val="0"/>
        <w:adjustRightInd/>
        <w:snapToGrid/>
        <w:spacing w:line="408" w:lineRule="auto"/>
        <w:textAlignment w:val="auto"/>
        <w:rPr>
          <w:rFonts w:hint="eastAsia" w:ascii="宋体" w:hAnsi="宋体" w:eastAsia="宋体" w:cs="宋体"/>
          <w:sz w:val="24"/>
          <w:szCs w:val="24"/>
        </w:rPr>
      </w:pPr>
      <w:r>
        <w:rPr>
          <w:rFonts w:hint="eastAsia" w:ascii="宋体" w:hAnsi="宋体" w:eastAsia="宋体" w:cs="宋体"/>
          <w:sz w:val="24"/>
          <w:szCs w:val="24"/>
        </w:rPr>
        <w:t>在温度为23±5°℃、相对湿度低于60%的车间条件下,模块拆封后的车间寿命为168小时。在此条件下可直接对模块进行回流生产或其他高温操作。否则,需要将模块存储于相对湿度小于10 %的环境中(例如，防潮柜)以保持模块的干燥。</w:t>
      </w:r>
    </w:p>
    <w:p w14:paraId="5A47C158">
      <w:pPr>
        <w:keepNext w:val="0"/>
        <w:keepLines w:val="0"/>
        <w:pageBreakBefore w:val="0"/>
        <w:widowControl w:val="0"/>
        <w:numPr>
          <w:ilvl w:val="0"/>
          <w:numId w:val="4"/>
        </w:numPr>
        <w:kinsoku/>
        <w:wordWrap/>
        <w:overflowPunct/>
        <w:topLinePunct w:val="0"/>
        <w:autoSpaceDE w:val="0"/>
        <w:autoSpaceDN w:val="0"/>
        <w:bidi w:val="0"/>
        <w:adjustRightInd/>
        <w:snapToGrid/>
        <w:spacing w:line="408" w:lineRule="auto"/>
        <w:textAlignment w:val="auto"/>
        <w:rPr>
          <w:rFonts w:hint="eastAsia" w:ascii="宋体" w:hAnsi="宋体" w:eastAsia="宋体" w:cs="宋体"/>
          <w:sz w:val="24"/>
          <w:szCs w:val="24"/>
        </w:rPr>
      </w:pPr>
      <w:r>
        <w:rPr>
          <w:rFonts w:hint="eastAsia" w:ascii="宋体" w:hAnsi="宋体" w:eastAsia="宋体" w:cs="宋体"/>
          <w:sz w:val="24"/>
          <w:szCs w:val="24"/>
        </w:rPr>
        <w:t>若模块处于如下条件，需要对模块进行预烘烤处理以防止模块吸湿受潮再高温焊接后出现的 PCB 起泡、裂痕和分层:</w:t>
      </w:r>
    </w:p>
    <w:p w14:paraId="2D737D61">
      <w:pPr>
        <w:keepNext w:val="0"/>
        <w:keepLines w:val="0"/>
        <w:pageBreakBefore w:val="0"/>
        <w:widowControl w:val="0"/>
        <w:numPr>
          <w:ilvl w:val="0"/>
          <w:numId w:val="0"/>
        </w:numPr>
        <w:kinsoku/>
        <w:wordWrap/>
        <w:overflowPunct/>
        <w:topLinePunct w:val="0"/>
        <w:autoSpaceDE w:val="0"/>
        <w:autoSpaceDN w:val="0"/>
        <w:bidi w:val="0"/>
        <w:adjustRightInd/>
        <w:snapToGrid/>
        <w:spacing w:line="408" w:lineRule="auto"/>
        <w:ind w:leftChars="0" w:right="0" w:right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① 存储温湿度不符合推荐存储条件；</w:t>
      </w:r>
    </w:p>
    <w:p w14:paraId="19F2A3D1">
      <w:pPr>
        <w:keepNext w:val="0"/>
        <w:keepLines w:val="0"/>
        <w:pageBreakBefore w:val="0"/>
        <w:widowControl w:val="0"/>
        <w:numPr>
          <w:ilvl w:val="0"/>
          <w:numId w:val="0"/>
        </w:numPr>
        <w:kinsoku/>
        <w:wordWrap/>
        <w:overflowPunct/>
        <w:topLinePunct w:val="0"/>
        <w:autoSpaceDE w:val="0"/>
        <w:autoSpaceDN w:val="0"/>
        <w:bidi w:val="0"/>
        <w:adjustRightInd/>
        <w:snapToGrid/>
        <w:spacing w:line="408" w:lineRule="auto"/>
        <w:ind w:leftChars="0" w:right="0" w:right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② 模块拆封后未能根据以上第3条完成生产或存放；</w:t>
      </w:r>
    </w:p>
    <w:p w14:paraId="1DB524A6">
      <w:pPr>
        <w:keepNext w:val="0"/>
        <w:keepLines w:val="0"/>
        <w:pageBreakBefore w:val="0"/>
        <w:widowControl w:val="0"/>
        <w:numPr>
          <w:ilvl w:val="0"/>
          <w:numId w:val="0"/>
        </w:numPr>
        <w:kinsoku/>
        <w:wordWrap/>
        <w:overflowPunct/>
        <w:topLinePunct w:val="0"/>
        <w:autoSpaceDE w:val="0"/>
        <w:autoSpaceDN w:val="0"/>
        <w:bidi w:val="0"/>
        <w:adjustRightInd/>
        <w:snapToGrid/>
        <w:spacing w:line="408" w:lineRule="auto"/>
        <w:ind w:leftChars="0" w:right="0" w:right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③ 真空包装漏气、物料散装；</w:t>
      </w:r>
    </w:p>
    <w:p w14:paraId="481D1771">
      <w:pPr>
        <w:keepNext w:val="0"/>
        <w:keepLines w:val="0"/>
        <w:pageBreakBefore w:val="0"/>
        <w:widowControl w:val="0"/>
        <w:numPr>
          <w:ilvl w:val="0"/>
          <w:numId w:val="0"/>
        </w:numPr>
        <w:kinsoku/>
        <w:wordWrap/>
        <w:overflowPunct/>
        <w:topLinePunct w:val="0"/>
        <w:autoSpaceDE w:val="0"/>
        <w:autoSpaceDN w:val="0"/>
        <w:bidi w:val="0"/>
        <w:adjustRightInd/>
        <w:snapToGrid/>
        <w:spacing w:line="408" w:lineRule="auto"/>
        <w:ind w:leftChars="0" w:right="0" w:rightChars="0"/>
        <w:textAlignment w:val="auto"/>
        <w:rPr>
          <w:rFonts w:hint="eastAsia" w:ascii="宋体" w:hAnsi="宋体" w:eastAsia="宋体" w:cs="宋体"/>
          <w:b/>
          <w:bCs/>
          <w:color w:val="0084CF"/>
          <w:kern w:val="2"/>
          <w:sz w:val="36"/>
          <w:szCs w:val="32"/>
          <w:lang w:val="en-US" w:eastAsia="zh-CN" w:bidi="ar-SA"/>
        </w:rPr>
      </w:pPr>
      <w:r>
        <w:rPr>
          <w:rFonts w:hint="eastAsia" w:ascii="宋体" w:hAnsi="宋体" w:eastAsia="宋体" w:cs="宋体"/>
          <w:sz w:val="24"/>
          <w:szCs w:val="24"/>
          <w:lang w:val="en-US" w:eastAsia="zh-CN"/>
        </w:rPr>
        <w:t>④ 模块返修前；</w:t>
      </w:r>
      <w:bookmarkStart w:id="62" w:name="_Toc19588"/>
    </w:p>
    <w:p w14:paraId="01F92E5A">
      <w:pPr>
        <w:pStyle w:val="3"/>
        <w:bidi w:val="0"/>
        <w:rPr>
          <w:rFonts w:hint="eastAsia" w:ascii="宋体" w:hAnsi="宋体" w:eastAsia="宋体" w:cs="宋体"/>
          <w:lang w:val="en-US" w:eastAsia="zh-CN"/>
        </w:rPr>
      </w:pPr>
      <w:bookmarkStart w:id="63" w:name="_Toc25617"/>
      <w:r>
        <w:rPr>
          <w:rFonts w:hint="eastAsia" w:ascii="宋体" w:hAnsi="宋体" w:eastAsia="宋体" w:cs="宋体"/>
          <w:lang w:val="en-US" w:eastAsia="zh-CN"/>
        </w:rPr>
        <w:t>模块烘烤处理</w:t>
      </w:r>
      <w:bookmarkEnd w:id="62"/>
      <w:bookmarkEnd w:id="63"/>
    </w:p>
    <w:p w14:paraId="38803E13">
      <w:pPr>
        <w:keepNext w:val="0"/>
        <w:keepLines w:val="0"/>
        <w:pageBreakBefore w:val="0"/>
        <w:widowControl w:val="0"/>
        <w:numPr>
          <w:ilvl w:val="0"/>
          <w:numId w:val="5"/>
        </w:numPr>
        <w:kinsoku/>
        <w:wordWrap/>
        <w:overflowPunct/>
        <w:topLinePunct w:val="0"/>
        <w:autoSpaceDE w:val="0"/>
        <w:autoSpaceDN w:val="0"/>
        <w:bidi w:val="0"/>
        <w:adjustRightInd/>
        <w:snapToGrid/>
        <w:spacing w:line="360" w:lineRule="auto"/>
        <w:ind w:left="420" w:leftChars="0" w:right="0" w:rightChars="0" w:hanging="42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需要在120 ±5℃条件下高温烘烤8小时；</w:t>
      </w:r>
    </w:p>
    <w:p w14:paraId="22E27C1A">
      <w:pPr>
        <w:keepNext w:val="0"/>
        <w:keepLines w:val="0"/>
        <w:pageBreakBefore w:val="0"/>
        <w:widowControl w:val="0"/>
        <w:numPr>
          <w:ilvl w:val="0"/>
          <w:numId w:val="5"/>
        </w:numPr>
        <w:kinsoku/>
        <w:wordWrap/>
        <w:overflowPunct/>
        <w:topLinePunct w:val="0"/>
        <w:autoSpaceDE w:val="0"/>
        <w:autoSpaceDN w:val="0"/>
        <w:bidi w:val="0"/>
        <w:adjustRightInd/>
        <w:snapToGrid/>
        <w:spacing w:line="360" w:lineRule="auto"/>
        <w:ind w:left="420" w:leftChars="0" w:right="0" w:rightChars="0" w:hanging="42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二次烘烤的模块在烘烤后24小时内完成焊接，否则任需在干燥箱内保存；</w:t>
      </w:r>
    </w:p>
    <w:p w14:paraId="51B3200A">
      <w:pPr>
        <w:keepNext w:val="0"/>
        <w:keepLines w:val="0"/>
        <w:pageBreakBefore w:val="0"/>
        <w:widowControl w:val="0"/>
        <w:numPr>
          <w:ilvl w:val="0"/>
          <w:numId w:val="0"/>
        </w:numPr>
        <w:shd w:val="clear" w:fill="D7D7D7" w:themeFill="background1" w:themeFillShade="D8"/>
        <w:kinsoku/>
        <w:wordWrap/>
        <w:overflowPunct/>
        <w:topLinePunct w:val="0"/>
        <w:autoSpaceDE w:val="0"/>
        <w:autoSpaceDN w:val="0"/>
        <w:bidi w:val="0"/>
        <w:adjustRightInd/>
        <w:snapToGrid/>
        <w:spacing w:line="360" w:lineRule="auto"/>
        <w:ind w:leftChars="0" w:right="0" w:rightChars="0"/>
        <w:textAlignment w:val="auto"/>
        <w:rPr>
          <w:rFonts w:hint="eastAsia" w:ascii="宋体" w:hAnsi="宋体" w:eastAsia="宋体" w:cs="宋体"/>
          <w:color w:val="FF0000"/>
          <w:sz w:val="24"/>
          <w:szCs w:val="24"/>
          <w:lang w:val="en-US" w:eastAsia="zh-CN"/>
        </w:rPr>
      </w:pPr>
      <w:r>
        <w:rPr>
          <w:rFonts w:hint="eastAsia" w:ascii="宋体" w:hAnsi="宋体" w:eastAsia="宋体" w:cs="宋体"/>
          <w:color w:val="FF0000"/>
          <w:sz w:val="24"/>
          <w:szCs w:val="24"/>
          <w:lang w:val="en-US" w:eastAsia="zh-CN"/>
        </w:rPr>
        <w:t>备注：</w:t>
      </w:r>
    </w:p>
    <w:p w14:paraId="7CD8CE25">
      <w:pPr>
        <w:keepNext w:val="0"/>
        <w:keepLines w:val="0"/>
        <w:pageBreakBefore w:val="0"/>
        <w:widowControl w:val="0"/>
        <w:numPr>
          <w:ilvl w:val="0"/>
          <w:numId w:val="6"/>
        </w:numPr>
        <w:shd w:val="clear" w:fill="D7D7D7" w:themeFill="background1" w:themeFillShade="D8"/>
        <w:kinsoku/>
        <w:wordWrap/>
        <w:overflowPunct/>
        <w:topLinePunct w:val="0"/>
        <w:autoSpaceDE w:val="0"/>
        <w:autoSpaceDN w:val="0"/>
        <w:bidi w:val="0"/>
        <w:adjustRightInd/>
        <w:snapToGrid/>
        <w:spacing w:line="360" w:lineRule="auto"/>
        <w:ind w:leftChars="0" w:right="0" w:right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为预防和减少模块因潮湿导致的气泡、分层等焊接不良的发生，应严格进行控制，不建议拆开真空包装后长时间暴露在空气中。</w:t>
      </w:r>
    </w:p>
    <w:p w14:paraId="7B20E636">
      <w:pPr>
        <w:keepNext w:val="0"/>
        <w:keepLines w:val="0"/>
        <w:pageBreakBefore w:val="0"/>
        <w:widowControl w:val="0"/>
        <w:numPr>
          <w:ilvl w:val="0"/>
          <w:numId w:val="6"/>
        </w:numPr>
        <w:shd w:val="clear" w:fill="D7D7D7" w:themeFill="background1" w:themeFillShade="D8"/>
        <w:kinsoku/>
        <w:wordWrap/>
        <w:overflowPunct/>
        <w:topLinePunct w:val="0"/>
        <w:autoSpaceDE w:val="0"/>
        <w:autoSpaceDN w:val="0"/>
        <w:bidi w:val="0"/>
        <w:adjustRightInd/>
        <w:snapToGrid/>
        <w:spacing w:line="360" w:lineRule="auto"/>
        <w:ind w:leftChars="0" w:right="0" w:right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烘烤前，需将模块从包装取出，将模块放置在耐高温器具上，以免高温损伤塑料托盘或卷盘；二次烘烤的模块必须在烘烤后24小时内完成焊接，否则需在干燥箱内保存。拆包、放置模块时，请注意ESD防护，例如，佩戴防静电手套。</w:t>
      </w:r>
    </w:p>
    <w:p w14:paraId="71443841">
      <w:pPr>
        <w:keepNext w:val="0"/>
        <w:keepLines w:val="0"/>
        <w:pageBreakBefore w:val="0"/>
        <w:widowControl w:val="0"/>
        <w:kinsoku/>
        <w:wordWrap/>
        <w:overflowPunct/>
        <w:topLinePunct w:val="0"/>
        <w:autoSpaceDE w:val="0"/>
        <w:autoSpaceDN w:val="0"/>
        <w:bidi w:val="0"/>
        <w:adjustRightInd/>
        <w:snapToGrid/>
        <w:spacing w:before="7" w:after="1" w:line="360" w:lineRule="auto"/>
        <w:textAlignment w:val="auto"/>
        <w:outlineLvl w:val="1"/>
        <w:rPr>
          <w:rFonts w:hint="eastAsia" w:ascii="宋体" w:hAnsi="宋体" w:eastAsia="宋体" w:cs="宋体"/>
          <w:b/>
          <w:bCs/>
          <w:color w:val="0084CF"/>
          <w:kern w:val="2"/>
          <w:sz w:val="36"/>
          <w:szCs w:val="32"/>
          <w:lang w:val="en-US" w:eastAsia="zh-CN" w:bidi="ar-SA"/>
        </w:rPr>
      </w:pPr>
    </w:p>
    <w:p w14:paraId="778FBD52">
      <w:pPr>
        <w:pStyle w:val="3"/>
        <w:bidi w:val="0"/>
        <w:rPr>
          <w:rFonts w:hint="eastAsia" w:ascii="宋体" w:hAnsi="宋体" w:eastAsia="宋体" w:cs="宋体"/>
          <w:lang w:val="en-US" w:eastAsia="zh-CN"/>
        </w:rPr>
      </w:pPr>
      <w:bookmarkStart w:id="64" w:name="_Toc30903"/>
      <w:r>
        <w:rPr>
          <w:rFonts w:hint="eastAsia" w:ascii="宋体" w:hAnsi="宋体" w:eastAsia="宋体" w:cs="宋体"/>
          <w:lang w:val="en-US" w:eastAsia="zh-CN"/>
        </w:rPr>
        <w:t>包装规格</w:t>
      </w:r>
      <w:bookmarkEnd w:id="64"/>
    </w:p>
    <w:p w14:paraId="47F4A466">
      <w:pPr>
        <w:keepNext w:val="0"/>
        <w:keepLines w:val="0"/>
        <w:pageBreakBefore w:val="0"/>
        <w:widowControl w:val="0"/>
        <w:kinsoku/>
        <w:wordWrap/>
        <w:overflowPunct/>
        <w:topLinePunct w:val="0"/>
        <w:autoSpaceDE w:val="0"/>
        <w:autoSpaceDN w:val="0"/>
        <w:bidi w:val="0"/>
        <w:adjustRightInd/>
        <w:snapToGrid/>
        <w:spacing w:before="7" w:after="1" w:line="360" w:lineRule="auto"/>
        <w:textAlignment w:val="auto"/>
        <w:outlineLvl w:val="9"/>
        <w:rPr>
          <w:rFonts w:hint="eastAsia" w:ascii="宋体" w:hAnsi="宋体" w:eastAsia="宋体" w:cs="宋体"/>
          <w:b/>
          <w:bCs/>
          <w:color w:val="0084CF"/>
          <w:kern w:val="2"/>
          <w:sz w:val="36"/>
          <w:szCs w:val="32"/>
          <w:lang w:val="en-US" w:eastAsia="zh-CN" w:bidi="ar-SA"/>
        </w:rPr>
      </w:pPr>
      <w:r>
        <w:rPr>
          <w:rFonts w:hint="eastAsia" w:ascii="宋体" w:hAnsi="宋体" w:eastAsia="宋体" w:cs="宋体"/>
          <w:sz w:val="24"/>
          <w:szCs w:val="24"/>
          <w:lang w:val="en-US" w:eastAsia="zh-CN"/>
        </w:rPr>
        <w:t>ZX-D41模块采用托盘包装，并用真空密封袋将其封装，真空密封袋中带有干燥剂和湿度卡。每个托盘包含 50 个模块，具体规格如下：</w:t>
      </w:r>
    </w:p>
    <w:p w14:paraId="199CFC36">
      <w:pPr>
        <w:keepNext w:val="0"/>
        <w:keepLines w:val="0"/>
        <w:pageBreakBefore w:val="0"/>
        <w:widowControl w:val="0"/>
        <w:kinsoku/>
        <w:wordWrap/>
        <w:overflowPunct/>
        <w:topLinePunct w:val="0"/>
        <w:autoSpaceDE w:val="0"/>
        <w:autoSpaceDN w:val="0"/>
        <w:bidi w:val="0"/>
        <w:adjustRightInd/>
        <w:snapToGrid/>
        <w:spacing w:before="7" w:after="1" w:line="360" w:lineRule="auto"/>
        <w:textAlignment w:val="auto"/>
        <w:outlineLvl w:val="9"/>
        <w:rPr>
          <w:rFonts w:hint="eastAsia" w:ascii="宋体" w:hAnsi="宋体" w:eastAsia="宋体" w:cs="宋体"/>
          <w:b/>
          <w:bCs/>
          <w:color w:val="0084CF"/>
          <w:kern w:val="2"/>
          <w:sz w:val="36"/>
          <w:szCs w:val="32"/>
          <w:lang w:val="en-US" w:eastAsia="zh-CN" w:bidi="ar-SA"/>
        </w:rPr>
      </w:pPr>
      <w:bookmarkStart w:id="65" w:name="_Toc6934"/>
      <w:r>
        <w:drawing>
          <wp:inline distT="0" distB="0" distL="114300" distR="114300">
            <wp:extent cx="5267325" cy="3885565"/>
            <wp:effectExtent l="0" t="0" r="9525" b="63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20"/>
                    <a:stretch>
                      <a:fillRect/>
                    </a:stretch>
                  </pic:blipFill>
                  <pic:spPr>
                    <a:xfrm>
                      <a:off x="0" y="0"/>
                      <a:ext cx="5267325" cy="3885565"/>
                    </a:xfrm>
                    <a:prstGeom prst="rect">
                      <a:avLst/>
                    </a:prstGeom>
                    <a:noFill/>
                    <a:ln>
                      <a:noFill/>
                    </a:ln>
                  </pic:spPr>
                </pic:pic>
              </a:graphicData>
            </a:graphic>
          </wp:inline>
        </w:drawing>
      </w:r>
      <w:bookmarkStart w:id="75" w:name="_GoBack"/>
      <w:bookmarkEnd w:id="75"/>
    </w:p>
    <w:p w14:paraId="7CD5E4A2">
      <w:pPr>
        <w:pStyle w:val="2"/>
        <w:rPr>
          <w:rFonts w:hint="eastAsia" w:ascii="宋体" w:hAnsi="宋体" w:eastAsia="宋体" w:cs="宋体"/>
          <w:lang w:val="en-US" w:eastAsia="zh-CN"/>
        </w:rPr>
      </w:pPr>
      <w:bookmarkStart w:id="66" w:name="_Toc2006"/>
      <w:r>
        <w:rPr>
          <w:rFonts w:hint="eastAsia" w:ascii="宋体" w:hAnsi="宋体" w:eastAsia="宋体" w:cs="宋体"/>
          <w:lang w:val="en-US" w:eastAsia="zh-CN"/>
        </w:rPr>
        <w:t>电气特性和可靠性</w:t>
      </w:r>
      <w:bookmarkEnd w:id="65"/>
      <w:bookmarkEnd w:id="66"/>
    </w:p>
    <w:p w14:paraId="5AD94E7A">
      <w:pPr>
        <w:pStyle w:val="3"/>
        <w:bidi w:val="0"/>
        <w:rPr>
          <w:rFonts w:hint="eastAsia" w:ascii="宋体" w:hAnsi="宋体" w:eastAsia="宋体" w:cs="宋体"/>
          <w:lang w:val="en-US" w:eastAsia="zh-CN"/>
        </w:rPr>
      </w:pPr>
      <w:bookmarkStart w:id="67" w:name="_Toc5812"/>
      <w:r>
        <w:rPr>
          <w:rFonts w:hint="eastAsia" w:ascii="宋体" w:hAnsi="宋体" w:eastAsia="宋体" w:cs="宋体"/>
          <w:lang w:val="en-US" w:eastAsia="zh-CN"/>
        </w:rPr>
        <w:t>工作电压</w:t>
      </w:r>
      <w:bookmarkEnd w:id="67"/>
    </w:p>
    <w:p w14:paraId="4646F84D">
      <w:pPr>
        <w:keepNext w:val="0"/>
        <w:keepLines w:val="0"/>
        <w:pageBreakBefore w:val="0"/>
        <w:widowControl w:val="0"/>
        <w:kinsoku/>
        <w:wordWrap/>
        <w:overflowPunct/>
        <w:topLinePunct w:val="0"/>
        <w:autoSpaceDE w:val="0"/>
        <w:autoSpaceDN w:val="0"/>
        <w:bidi w:val="0"/>
        <w:adjustRightInd/>
        <w:snapToGrid/>
        <w:spacing w:before="7" w:after="1" w:line="360" w:lineRule="auto"/>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工作电压表</w:t>
      </w:r>
    </w:p>
    <w:tbl>
      <w:tblPr>
        <w:tblStyle w:val="15"/>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442"/>
        <w:gridCol w:w="1441"/>
        <w:gridCol w:w="1425"/>
        <w:gridCol w:w="1204"/>
        <w:gridCol w:w="1010"/>
      </w:tblGrid>
      <w:tr w14:paraId="044D2C6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786" w:type="dxa"/>
            <w:gridSpan w:val="5"/>
            <w:tcBorders>
              <w:top w:val="single" w:color="0070C0" w:sz="8" w:space="0"/>
              <w:left w:val="nil"/>
              <w:bottom w:val="nil"/>
              <w:right w:val="nil"/>
            </w:tcBorders>
          </w:tcPr>
          <w:p w14:paraId="745913C8">
            <w:pPr>
              <w:keepNext w:val="0"/>
              <w:keepLines w:val="0"/>
              <w:pageBreakBefore w:val="0"/>
              <w:widowControl w:val="0"/>
              <w:kinsoku/>
              <w:wordWrap/>
              <w:overflowPunct/>
              <w:topLinePunct w:val="0"/>
              <w:autoSpaceDE w:val="0"/>
              <w:autoSpaceDN w:val="0"/>
              <w:bidi w:val="0"/>
              <w:adjustRightInd/>
              <w:snapToGrid/>
              <w:spacing w:before="7" w:after="1" w:line="24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工作电压</w:t>
            </w:r>
          </w:p>
        </w:tc>
      </w:tr>
      <w:tr w14:paraId="60275DC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980" w:type="dxa"/>
            <w:tcBorders>
              <w:top w:val="nil"/>
              <w:left w:val="nil"/>
              <w:bottom w:val="nil"/>
            </w:tcBorders>
            <w:shd w:val="clear" w:color="auto" w:fill="D7D7D7" w:themeFill="background1" w:themeFillShade="D8"/>
          </w:tcPr>
          <w:p w14:paraId="228A9892">
            <w:pPr>
              <w:keepNext w:val="0"/>
              <w:keepLines w:val="0"/>
              <w:pageBreakBefore w:val="0"/>
              <w:widowControl w:val="0"/>
              <w:kinsoku/>
              <w:wordWrap/>
              <w:overflowPunct/>
              <w:topLinePunct w:val="0"/>
              <w:autoSpaceDE w:val="0"/>
              <w:autoSpaceDN w:val="0"/>
              <w:bidi w:val="0"/>
              <w:adjustRightInd/>
              <w:snapToGrid/>
              <w:spacing w:before="7" w:after="1" w:line="24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参数</w:t>
            </w:r>
          </w:p>
        </w:tc>
        <w:tc>
          <w:tcPr>
            <w:tcW w:w="1658" w:type="dxa"/>
            <w:tcBorders>
              <w:top w:val="nil"/>
              <w:bottom w:val="nil"/>
            </w:tcBorders>
            <w:shd w:val="clear" w:color="auto" w:fill="D7D7D7" w:themeFill="background1" w:themeFillShade="D8"/>
          </w:tcPr>
          <w:p w14:paraId="4A504F32">
            <w:pPr>
              <w:keepNext w:val="0"/>
              <w:keepLines w:val="0"/>
              <w:pageBreakBefore w:val="0"/>
              <w:widowControl w:val="0"/>
              <w:kinsoku/>
              <w:wordWrap/>
              <w:overflowPunct/>
              <w:topLinePunct w:val="0"/>
              <w:autoSpaceDE w:val="0"/>
              <w:autoSpaceDN w:val="0"/>
              <w:bidi w:val="0"/>
              <w:adjustRightInd/>
              <w:snapToGrid/>
              <w:spacing w:before="7" w:after="1" w:line="24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最小值</w:t>
            </w:r>
          </w:p>
        </w:tc>
        <w:tc>
          <w:tcPr>
            <w:tcW w:w="1638" w:type="dxa"/>
            <w:tcBorders>
              <w:top w:val="nil"/>
              <w:bottom w:val="nil"/>
            </w:tcBorders>
            <w:shd w:val="clear" w:color="auto" w:fill="D7D7D7" w:themeFill="background1" w:themeFillShade="D8"/>
          </w:tcPr>
          <w:p w14:paraId="73974D19">
            <w:pPr>
              <w:keepNext w:val="0"/>
              <w:keepLines w:val="0"/>
              <w:pageBreakBefore w:val="0"/>
              <w:widowControl w:val="0"/>
              <w:kinsoku/>
              <w:wordWrap/>
              <w:overflowPunct/>
              <w:topLinePunct w:val="0"/>
              <w:autoSpaceDE w:val="0"/>
              <w:autoSpaceDN w:val="0"/>
              <w:bidi w:val="0"/>
              <w:adjustRightInd/>
              <w:snapToGrid/>
              <w:spacing w:before="7" w:after="1" w:line="24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典型</w:t>
            </w:r>
          </w:p>
        </w:tc>
        <w:tc>
          <w:tcPr>
            <w:tcW w:w="1362" w:type="dxa"/>
            <w:tcBorders>
              <w:top w:val="nil"/>
              <w:bottom w:val="nil"/>
            </w:tcBorders>
            <w:shd w:val="clear" w:color="auto" w:fill="D7D7D7" w:themeFill="background1" w:themeFillShade="D8"/>
          </w:tcPr>
          <w:p w14:paraId="2EE4A9F4">
            <w:pPr>
              <w:keepNext w:val="0"/>
              <w:keepLines w:val="0"/>
              <w:pageBreakBefore w:val="0"/>
              <w:widowControl w:val="0"/>
              <w:kinsoku/>
              <w:wordWrap/>
              <w:overflowPunct/>
              <w:topLinePunct w:val="0"/>
              <w:autoSpaceDE w:val="0"/>
              <w:autoSpaceDN w:val="0"/>
              <w:bidi w:val="0"/>
              <w:adjustRightInd/>
              <w:snapToGrid/>
              <w:spacing w:before="7" w:after="1" w:line="24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最大值</w:t>
            </w:r>
          </w:p>
        </w:tc>
        <w:tc>
          <w:tcPr>
            <w:tcW w:w="1148" w:type="dxa"/>
            <w:tcBorders>
              <w:top w:val="nil"/>
              <w:bottom w:val="nil"/>
              <w:right w:val="nil"/>
            </w:tcBorders>
            <w:shd w:val="clear" w:color="auto" w:fill="D7D7D7" w:themeFill="background1" w:themeFillShade="D8"/>
          </w:tcPr>
          <w:p w14:paraId="66BEAE80">
            <w:pPr>
              <w:keepNext w:val="0"/>
              <w:keepLines w:val="0"/>
              <w:pageBreakBefore w:val="0"/>
              <w:widowControl w:val="0"/>
              <w:kinsoku/>
              <w:wordWrap/>
              <w:overflowPunct/>
              <w:topLinePunct w:val="0"/>
              <w:autoSpaceDE w:val="0"/>
              <w:autoSpaceDN w:val="0"/>
              <w:bidi w:val="0"/>
              <w:adjustRightInd/>
              <w:snapToGrid/>
              <w:spacing w:before="7" w:after="1" w:line="24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单位</w:t>
            </w:r>
          </w:p>
        </w:tc>
      </w:tr>
      <w:tr w14:paraId="2C52CF5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980" w:type="dxa"/>
            <w:tcBorders>
              <w:top w:val="nil"/>
              <w:left w:val="nil"/>
              <w:bottom w:val="nil"/>
            </w:tcBorders>
          </w:tcPr>
          <w:p w14:paraId="11A81412">
            <w:pPr>
              <w:keepNext w:val="0"/>
              <w:keepLines w:val="0"/>
              <w:pageBreakBefore w:val="0"/>
              <w:widowControl w:val="0"/>
              <w:kinsoku/>
              <w:wordWrap/>
              <w:overflowPunct/>
              <w:topLinePunct w:val="0"/>
              <w:autoSpaceDE w:val="0"/>
              <w:autoSpaceDN w:val="0"/>
              <w:bidi w:val="0"/>
              <w:adjustRightInd/>
              <w:snapToGrid/>
              <w:spacing w:before="7" w:after="1" w:line="24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核心供电电压（VDD）</w:t>
            </w:r>
          </w:p>
        </w:tc>
        <w:tc>
          <w:tcPr>
            <w:tcW w:w="1658" w:type="dxa"/>
            <w:tcBorders>
              <w:top w:val="nil"/>
              <w:bottom w:val="nil"/>
            </w:tcBorders>
          </w:tcPr>
          <w:p w14:paraId="684F28DB">
            <w:pPr>
              <w:keepNext w:val="0"/>
              <w:keepLines w:val="0"/>
              <w:pageBreakBefore w:val="0"/>
              <w:widowControl w:val="0"/>
              <w:kinsoku/>
              <w:wordWrap/>
              <w:overflowPunct/>
              <w:topLinePunct w:val="0"/>
              <w:autoSpaceDE w:val="0"/>
              <w:autoSpaceDN w:val="0"/>
              <w:bidi w:val="0"/>
              <w:adjustRightInd/>
              <w:snapToGrid/>
              <w:spacing w:before="7" w:after="1" w:line="240" w:lineRule="auto"/>
              <w:jc w:val="center"/>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1.8</w:t>
            </w:r>
          </w:p>
        </w:tc>
        <w:tc>
          <w:tcPr>
            <w:tcW w:w="1638" w:type="dxa"/>
            <w:tcBorders>
              <w:top w:val="nil"/>
              <w:bottom w:val="nil"/>
            </w:tcBorders>
          </w:tcPr>
          <w:p w14:paraId="55022155">
            <w:pPr>
              <w:keepNext w:val="0"/>
              <w:keepLines w:val="0"/>
              <w:pageBreakBefore w:val="0"/>
              <w:widowControl w:val="0"/>
              <w:kinsoku/>
              <w:wordWrap/>
              <w:overflowPunct/>
              <w:topLinePunct w:val="0"/>
              <w:autoSpaceDE w:val="0"/>
              <w:autoSpaceDN w:val="0"/>
              <w:bidi w:val="0"/>
              <w:adjustRightInd/>
              <w:snapToGrid/>
              <w:spacing w:before="7" w:after="1" w:line="24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3.3</w:t>
            </w:r>
          </w:p>
        </w:tc>
        <w:tc>
          <w:tcPr>
            <w:tcW w:w="1362" w:type="dxa"/>
            <w:tcBorders>
              <w:top w:val="nil"/>
              <w:bottom w:val="nil"/>
            </w:tcBorders>
          </w:tcPr>
          <w:p w14:paraId="13AA83B8">
            <w:pPr>
              <w:keepNext w:val="0"/>
              <w:keepLines w:val="0"/>
              <w:pageBreakBefore w:val="0"/>
              <w:widowControl w:val="0"/>
              <w:kinsoku/>
              <w:wordWrap/>
              <w:overflowPunct/>
              <w:topLinePunct w:val="0"/>
              <w:autoSpaceDE w:val="0"/>
              <w:autoSpaceDN w:val="0"/>
              <w:bidi w:val="0"/>
              <w:adjustRightInd/>
              <w:snapToGrid/>
              <w:spacing w:before="7" w:after="1" w:line="24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3.6</w:t>
            </w:r>
          </w:p>
        </w:tc>
        <w:tc>
          <w:tcPr>
            <w:tcW w:w="1148" w:type="dxa"/>
            <w:tcBorders>
              <w:top w:val="nil"/>
              <w:bottom w:val="nil"/>
              <w:right w:val="nil"/>
            </w:tcBorders>
          </w:tcPr>
          <w:p w14:paraId="4960B91C">
            <w:pPr>
              <w:keepNext w:val="0"/>
              <w:keepLines w:val="0"/>
              <w:pageBreakBefore w:val="0"/>
              <w:widowControl w:val="0"/>
              <w:kinsoku/>
              <w:wordWrap/>
              <w:overflowPunct/>
              <w:topLinePunct w:val="0"/>
              <w:autoSpaceDE w:val="0"/>
              <w:autoSpaceDN w:val="0"/>
              <w:bidi w:val="0"/>
              <w:adjustRightInd/>
              <w:snapToGrid/>
              <w:spacing w:before="7" w:after="1" w:line="24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V</w:t>
            </w:r>
          </w:p>
        </w:tc>
      </w:tr>
      <w:tr w14:paraId="0FC1056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980" w:type="dxa"/>
            <w:tcBorders>
              <w:top w:val="nil"/>
              <w:left w:val="nil"/>
              <w:bottom w:val="single" w:color="0070C0" w:sz="8" w:space="0"/>
            </w:tcBorders>
          </w:tcPr>
          <w:p w14:paraId="56E48E72">
            <w:pPr>
              <w:keepNext w:val="0"/>
              <w:keepLines w:val="0"/>
              <w:pageBreakBefore w:val="0"/>
              <w:widowControl w:val="0"/>
              <w:kinsoku/>
              <w:wordWrap/>
              <w:overflowPunct/>
              <w:topLinePunct w:val="0"/>
              <w:autoSpaceDE w:val="0"/>
              <w:autoSpaceDN w:val="0"/>
              <w:bidi w:val="0"/>
              <w:adjustRightInd/>
              <w:snapToGrid/>
              <w:spacing w:before="7" w:after="1" w:line="24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I/O口电源/电压（VDDIO）</w:t>
            </w:r>
          </w:p>
        </w:tc>
        <w:tc>
          <w:tcPr>
            <w:tcW w:w="1658" w:type="dxa"/>
            <w:tcBorders>
              <w:top w:val="nil"/>
              <w:bottom w:val="single" w:color="0070C0" w:sz="8" w:space="0"/>
            </w:tcBorders>
          </w:tcPr>
          <w:p w14:paraId="7F4B4BA0">
            <w:pPr>
              <w:keepNext w:val="0"/>
              <w:keepLines w:val="0"/>
              <w:pageBreakBefore w:val="0"/>
              <w:widowControl w:val="0"/>
              <w:kinsoku/>
              <w:wordWrap/>
              <w:overflowPunct/>
              <w:topLinePunct w:val="0"/>
              <w:autoSpaceDE w:val="0"/>
              <w:autoSpaceDN w:val="0"/>
              <w:bidi w:val="0"/>
              <w:adjustRightInd/>
              <w:snapToGrid/>
              <w:spacing w:before="7" w:after="1" w:line="240" w:lineRule="auto"/>
              <w:jc w:val="center"/>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1.8</w:t>
            </w:r>
          </w:p>
        </w:tc>
        <w:tc>
          <w:tcPr>
            <w:tcW w:w="1638" w:type="dxa"/>
            <w:tcBorders>
              <w:top w:val="nil"/>
              <w:bottom w:val="single" w:color="0070C0" w:sz="8" w:space="0"/>
            </w:tcBorders>
          </w:tcPr>
          <w:p w14:paraId="1C9D7BCF">
            <w:pPr>
              <w:keepNext w:val="0"/>
              <w:keepLines w:val="0"/>
              <w:pageBreakBefore w:val="0"/>
              <w:widowControl w:val="0"/>
              <w:kinsoku/>
              <w:wordWrap/>
              <w:overflowPunct/>
              <w:topLinePunct w:val="0"/>
              <w:autoSpaceDE w:val="0"/>
              <w:autoSpaceDN w:val="0"/>
              <w:bidi w:val="0"/>
              <w:adjustRightInd/>
              <w:snapToGrid/>
              <w:spacing w:before="7" w:after="1" w:line="24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3.3</w:t>
            </w:r>
          </w:p>
        </w:tc>
        <w:tc>
          <w:tcPr>
            <w:tcW w:w="1362" w:type="dxa"/>
            <w:tcBorders>
              <w:top w:val="nil"/>
              <w:bottom w:val="single" w:color="0070C0" w:sz="8" w:space="0"/>
            </w:tcBorders>
          </w:tcPr>
          <w:p w14:paraId="5E14B592">
            <w:pPr>
              <w:keepNext w:val="0"/>
              <w:keepLines w:val="0"/>
              <w:pageBreakBefore w:val="0"/>
              <w:widowControl w:val="0"/>
              <w:kinsoku/>
              <w:wordWrap/>
              <w:overflowPunct/>
              <w:topLinePunct w:val="0"/>
              <w:autoSpaceDE w:val="0"/>
              <w:autoSpaceDN w:val="0"/>
              <w:bidi w:val="0"/>
              <w:adjustRightInd/>
              <w:snapToGrid/>
              <w:spacing w:before="7" w:after="1" w:line="24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3.6</w:t>
            </w:r>
          </w:p>
        </w:tc>
        <w:tc>
          <w:tcPr>
            <w:tcW w:w="1148" w:type="dxa"/>
            <w:tcBorders>
              <w:top w:val="nil"/>
              <w:bottom w:val="single" w:color="0070C0" w:sz="8" w:space="0"/>
              <w:right w:val="nil"/>
            </w:tcBorders>
          </w:tcPr>
          <w:p w14:paraId="501C507B">
            <w:pPr>
              <w:keepNext w:val="0"/>
              <w:keepLines w:val="0"/>
              <w:pageBreakBefore w:val="0"/>
              <w:widowControl w:val="0"/>
              <w:kinsoku/>
              <w:wordWrap/>
              <w:overflowPunct/>
              <w:topLinePunct w:val="0"/>
              <w:autoSpaceDE w:val="0"/>
              <w:autoSpaceDN w:val="0"/>
              <w:bidi w:val="0"/>
              <w:adjustRightInd/>
              <w:snapToGrid/>
              <w:spacing w:before="7" w:after="1" w:line="24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V</w:t>
            </w:r>
          </w:p>
        </w:tc>
      </w:tr>
    </w:tbl>
    <w:p w14:paraId="78B4C926">
      <w:pPr>
        <w:pStyle w:val="3"/>
        <w:bidi w:val="0"/>
        <w:rPr>
          <w:rFonts w:hint="eastAsia" w:ascii="宋体" w:hAnsi="宋体" w:eastAsia="宋体" w:cs="宋体"/>
          <w:lang w:val="en-US" w:eastAsia="zh-CN"/>
        </w:rPr>
      </w:pPr>
      <w:bookmarkStart w:id="68" w:name="_Toc2845"/>
      <w:bookmarkStart w:id="69" w:name="_Toc16163"/>
      <w:r>
        <w:rPr>
          <w:rFonts w:hint="eastAsia" w:ascii="宋体" w:hAnsi="宋体" w:eastAsia="宋体" w:cs="宋体"/>
          <w:lang w:val="en-US" w:eastAsia="zh-CN"/>
        </w:rPr>
        <w:t>工作和存储温度</w:t>
      </w:r>
      <w:bookmarkEnd w:id="68"/>
      <w:bookmarkEnd w:id="69"/>
    </w:p>
    <w:p w14:paraId="77A2C7FF">
      <w:pPr>
        <w:keepNext w:val="0"/>
        <w:keepLines w:val="0"/>
        <w:pageBreakBefore w:val="0"/>
        <w:widowControl w:val="0"/>
        <w:kinsoku/>
        <w:wordWrap/>
        <w:overflowPunct/>
        <w:topLinePunct w:val="0"/>
        <w:autoSpaceDE w:val="0"/>
        <w:autoSpaceDN w:val="0"/>
        <w:bidi w:val="0"/>
        <w:adjustRightInd/>
        <w:snapToGrid/>
        <w:spacing w:before="7" w:after="1"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工作和存储温度表</w:t>
      </w:r>
    </w:p>
    <w:tbl>
      <w:tblPr>
        <w:tblStyle w:val="15"/>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91"/>
        <w:gridCol w:w="1713"/>
        <w:gridCol w:w="1692"/>
        <w:gridCol w:w="1734"/>
        <w:gridCol w:w="1692"/>
      </w:tblGrid>
      <w:tr w14:paraId="1464E0A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7" w:type="dxa"/>
            <w:tcBorders>
              <w:top w:val="single" w:color="0070C0" w:sz="8" w:space="0"/>
              <w:left w:val="nil"/>
            </w:tcBorders>
            <w:shd w:val="clear" w:color="auto" w:fill="D7D7D7" w:themeFill="background1" w:themeFillShade="D8"/>
            <w:vAlign w:val="top"/>
          </w:tcPr>
          <w:p w14:paraId="5710CCCD">
            <w:pPr>
              <w:keepNext w:val="0"/>
              <w:keepLines w:val="0"/>
              <w:pageBreakBefore w:val="0"/>
              <w:widowControl w:val="0"/>
              <w:kinsoku/>
              <w:wordWrap/>
              <w:overflowPunct/>
              <w:topLinePunct w:val="0"/>
              <w:autoSpaceDE w:val="0"/>
              <w:autoSpaceDN w:val="0"/>
              <w:bidi w:val="0"/>
              <w:adjustRightInd/>
              <w:snapToGrid/>
              <w:spacing w:before="7" w:after="1" w:line="240" w:lineRule="auto"/>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参数</w:t>
            </w:r>
          </w:p>
        </w:tc>
        <w:tc>
          <w:tcPr>
            <w:tcW w:w="1957" w:type="dxa"/>
            <w:tcBorders>
              <w:top w:val="single" w:color="0070C0" w:sz="8" w:space="0"/>
            </w:tcBorders>
            <w:shd w:val="clear" w:color="auto" w:fill="D7D7D7" w:themeFill="background1" w:themeFillShade="D8"/>
            <w:vAlign w:val="top"/>
          </w:tcPr>
          <w:p w14:paraId="0F2534F0">
            <w:pPr>
              <w:keepNext w:val="0"/>
              <w:keepLines w:val="0"/>
              <w:pageBreakBefore w:val="0"/>
              <w:widowControl w:val="0"/>
              <w:kinsoku/>
              <w:wordWrap/>
              <w:overflowPunct/>
              <w:topLinePunct w:val="0"/>
              <w:autoSpaceDE w:val="0"/>
              <w:autoSpaceDN w:val="0"/>
              <w:bidi w:val="0"/>
              <w:adjustRightInd/>
              <w:snapToGrid/>
              <w:spacing w:before="7" w:after="1" w:line="240" w:lineRule="auto"/>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最小值</w:t>
            </w:r>
          </w:p>
        </w:tc>
        <w:tc>
          <w:tcPr>
            <w:tcW w:w="1957" w:type="dxa"/>
            <w:tcBorders>
              <w:top w:val="single" w:color="0070C0" w:sz="8" w:space="0"/>
            </w:tcBorders>
            <w:shd w:val="clear" w:color="auto" w:fill="D7D7D7" w:themeFill="background1" w:themeFillShade="D8"/>
            <w:vAlign w:val="top"/>
          </w:tcPr>
          <w:p w14:paraId="6E68CAE3">
            <w:pPr>
              <w:keepNext w:val="0"/>
              <w:keepLines w:val="0"/>
              <w:pageBreakBefore w:val="0"/>
              <w:widowControl w:val="0"/>
              <w:kinsoku/>
              <w:wordWrap/>
              <w:overflowPunct/>
              <w:topLinePunct w:val="0"/>
              <w:autoSpaceDE w:val="0"/>
              <w:autoSpaceDN w:val="0"/>
              <w:bidi w:val="0"/>
              <w:adjustRightInd/>
              <w:snapToGrid/>
              <w:spacing w:before="7" w:after="1" w:line="240" w:lineRule="auto"/>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典型</w:t>
            </w:r>
          </w:p>
        </w:tc>
        <w:tc>
          <w:tcPr>
            <w:tcW w:w="1957" w:type="dxa"/>
            <w:tcBorders>
              <w:top w:val="single" w:color="0070C0" w:sz="8" w:space="0"/>
            </w:tcBorders>
            <w:shd w:val="clear" w:color="auto" w:fill="D7D7D7" w:themeFill="background1" w:themeFillShade="D8"/>
            <w:vAlign w:val="top"/>
          </w:tcPr>
          <w:p w14:paraId="0E6EE2C0">
            <w:pPr>
              <w:keepNext w:val="0"/>
              <w:keepLines w:val="0"/>
              <w:pageBreakBefore w:val="0"/>
              <w:widowControl w:val="0"/>
              <w:kinsoku/>
              <w:wordWrap/>
              <w:overflowPunct/>
              <w:topLinePunct w:val="0"/>
              <w:autoSpaceDE w:val="0"/>
              <w:autoSpaceDN w:val="0"/>
              <w:bidi w:val="0"/>
              <w:adjustRightInd/>
              <w:snapToGrid/>
              <w:spacing w:before="7" w:after="1" w:line="240" w:lineRule="auto"/>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最大值</w:t>
            </w:r>
          </w:p>
        </w:tc>
        <w:tc>
          <w:tcPr>
            <w:tcW w:w="1958" w:type="dxa"/>
            <w:tcBorders>
              <w:top w:val="single" w:color="0070C0" w:sz="8" w:space="0"/>
              <w:right w:val="nil"/>
            </w:tcBorders>
            <w:shd w:val="clear" w:color="auto" w:fill="D7D7D7" w:themeFill="background1" w:themeFillShade="D8"/>
            <w:vAlign w:val="top"/>
          </w:tcPr>
          <w:p w14:paraId="6CC4059F">
            <w:pPr>
              <w:keepNext w:val="0"/>
              <w:keepLines w:val="0"/>
              <w:pageBreakBefore w:val="0"/>
              <w:widowControl w:val="0"/>
              <w:kinsoku/>
              <w:wordWrap/>
              <w:overflowPunct/>
              <w:topLinePunct w:val="0"/>
              <w:autoSpaceDE w:val="0"/>
              <w:autoSpaceDN w:val="0"/>
              <w:bidi w:val="0"/>
              <w:adjustRightInd/>
              <w:snapToGrid/>
              <w:spacing w:before="7" w:after="1" w:line="240" w:lineRule="auto"/>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单位</w:t>
            </w:r>
          </w:p>
        </w:tc>
      </w:tr>
      <w:tr w14:paraId="7D2A541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7" w:type="dxa"/>
            <w:tcBorders>
              <w:left w:val="nil"/>
            </w:tcBorders>
          </w:tcPr>
          <w:p w14:paraId="3910358B">
            <w:pPr>
              <w:keepNext w:val="0"/>
              <w:keepLines w:val="0"/>
              <w:pageBreakBefore w:val="0"/>
              <w:widowControl w:val="0"/>
              <w:kinsoku/>
              <w:wordWrap/>
              <w:overflowPunct/>
              <w:topLinePunct w:val="0"/>
              <w:autoSpaceDE w:val="0"/>
              <w:autoSpaceDN w:val="0"/>
              <w:bidi w:val="0"/>
              <w:adjustRightInd/>
              <w:snapToGrid/>
              <w:spacing w:before="7" w:after="1" w:line="24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正常工作温度</w:t>
            </w:r>
          </w:p>
        </w:tc>
        <w:tc>
          <w:tcPr>
            <w:tcW w:w="1957" w:type="dxa"/>
          </w:tcPr>
          <w:p w14:paraId="2D661DE8">
            <w:pPr>
              <w:keepNext w:val="0"/>
              <w:keepLines w:val="0"/>
              <w:pageBreakBefore w:val="0"/>
              <w:widowControl w:val="0"/>
              <w:kinsoku/>
              <w:wordWrap/>
              <w:overflowPunct/>
              <w:topLinePunct w:val="0"/>
              <w:autoSpaceDE w:val="0"/>
              <w:autoSpaceDN w:val="0"/>
              <w:bidi w:val="0"/>
              <w:adjustRightInd/>
              <w:snapToGrid/>
              <w:spacing w:before="7" w:after="1" w:line="24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-40</w:t>
            </w:r>
          </w:p>
        </w:tc>
        <w:tc>
          <w:tcPr>
            <w:tcW w:w="1957" w:type="dxa"/>
          </w:tcPr>
          <w:p w14:paraId="4DC4165E">
            <w:pPr>
              <w:keepNext w:val="0"/>
              <w:keepLines w:val="0"/>
              <w:pageBreakBefore w:val="0"/>
              <w:widowControl w:val="0"/>
              <w:kinsoku/>
              <w:wordWrap/>
              <w:overflowPunct/>
              <w:topLinePunct w:val="0"/>
              <w:autoSpaceDE w:val="0"/>
              <w:autoSpaceDN w:val="0"/>
              <w:bidi w:val="0"/>
              <w:adjustRightInd/>
              <w:snapToGrid/>
              <w:spacing w:before="7" w:after="1" w:line="24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w:t>
            </w:r>
          </w:p>
        </w:tc>
        <w:tc>
          <w:tcPr>
            <w:tcW w:w="1957" w:type="dxa"/>
          </w:tcPr>
          <w:p w14:paraId="64AD4793">
            <w:pPr>
              <w:keepNext w:val="0"/>
              <w:keepLines w:val="0"/>
              <w:pageBreakBefore w:val="0"/>
              <w:widowControl w:val="0"/>
              <w:kinsoku/>
              <w:wordWrap/>
              <w:overflowPunct/>
              <w:topLinePunct w:val="0"/>
              <w:autoSpaceDE w:val="0"/>
              <w:autoSpaceDN w:val="0"/>
              <w:bidi w:val="0"/>
              <w:adjustRightInd/>
              <w:snapToGrid/>
              <w:spacing w:before="7" w:after="1" w:line="24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+85</w:t>
            </w:r>
          </w:p>
        </w:tc>
        <w:tc>
          <w:tcPr>
            <w:tcW w:w="1958" w:type="dxa"/>
            <w:tcBorders>
              <w:right w:val="nil"/>
            </w:tcBorders>
          </w:tcPr>
          <w:p w14:paraId="7390388F">
            <w:pPr>
              <w:keepNext w:val="0"/>
              <w:keepLines w:val="0"/>
              <w:pageBreakBefore w:val="0"/>
              <w:widowControl w:val="0"/>
              <w:kinsoku/>
              <w:wordWrap/>
              <w:overflowPunct/>
              <w:topLinePunct w:val="0"/>
              <w:autoSpaceDE w:val="0"/>
              <w:autoSpaceDN w:val="0"/>
              <w:bidi w:val="0"/>
              <w:adjustRightInd/>
              <w:snapToGrid/>
              <w:spacing w:before="7" w:after="1" w:line="24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w:t>
            </w:r>
          </w:p>
        </w:tc>
      </w:tr>
      <w:tr w14:paraId="780A26F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7" w:type="dxa"/>
            <w:tcBorders>
              <w:left w:val="nil"/>
              <w:bottom w:val="single" w:color="0070C0" w:sz="8" w:space="0"/>
            </w:tcBorders>
          </w:tcPr>
          <w:p w14:paraId="2942CB70">
            <w:pPr>
              <w:keepNext w:val="0"/>
              <w:keepLines w:val="0"/>
              <w:pageBreakBefore w:val="0"/>
              <w:widowControl w:val="0"/>
              <w:kinsoku/>
              <w:wordWrap/>
              <w:overflowPunct/>
              <w:topLinePunct w:val="0"/>
              <w:autoSpaceDE w:val="0"/>
              <w:autoSpaceDN w:val="0"/>
              <w:bidi w:val="0"/>
              <w:adjustRightInd/>
              <w:snapToGrid/>
              <w:spacing w:before="7" w:after="1" w:line="24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存储温度</w:t>
            </w:r>
          </w:p>
        </w:tc>
        <w:tc>
          <w:tcPr>
            <w:tcW w:w="1957" w:type="dxa"/>
            <w:tcBorders>
              <w:bottom w:val="single" w:color="0070C0" w:sz="8" w:space="0"/>
            </w:tcBorders>
          </w:tcPr>
          <w:p w14:paraId="3AC5ADD8">
            <w:pPr>
              <w:keepNext w:val="0"/>
              <w:keepLines w:val="0"/>
              <w:pageBreakBefore w:val="0"/>
              <w:widowControl w:val="0"/>
              <w:kinsoku/>
              <w:wordWrap/>
              <w:overflowPunct/>
              <w:topLinePunct w:val="0"/>
              <w:autoSpaceDE w:val="0"/>
              <w:autoSpaceDN w:val="0"/>
              <w:bidi w:val="0"/>
              <w:adjustRightInd/>
              <w:snapToGrid/>
              <w:spacing w:before="7" w:after="1" w:line="24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-50</w:t>
            </w:r>
          </w:p>
        </w:tc>
        <w:tc>
          <w:tcPr>
            <w:tcW w:w="1957" w:type="dxa"/>
            <w:tcBorders>
              <w:bottom w:val="single" w:color="0070C0" w:sz="8" w:space="0"/>
            </w:tcBorders>
          </w:tcPr>
          <w:p w14:paraId="2792BFA8">
            <w:pPr>
              <w:keepNext w:val="0"/>
              <w:keepLines w:val="0"/>
              <w:pageBreakBefore w:val="0"/>
              <w:widowControl w:val="0"/>
              <w:kinsoku/>
              <w:wordWrap/>
              <w:overflowPunct/>
              <w:topLinePunct w:val="0"/>
              <w:autoSpaceDE w:val="0"/>
              <w:autoSpaceDN w:val="0"/>
              <w:bidi w:val="0"/>
              <w:adjustRightInd/>
              <w:snapToGrid/>
              <w:spacing w:before="7" w:after="1" w:line="24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w:t>
            </w:r>
          </w:p>
        </w:tc>
        <w:tc>
          <w:tcPr>
            <w:tcW w:w="1957" w:type="dxa"/>
            <w:tcBorders>
              <w:bottom w:val="single" w:color="0070C0" w:sz="8" w:space="0"/>
            </w:tcBorders>
          </w:tcPr>
          <w:p w14:paraId="109FCB5C">
            <w:pPr>
              <w:keepNext w:val="0"/>
              <w:keepLines w:val="0"/>
              <w:pageBreakBefore w:val="0"/>
              <w:widowControl w:val="0"/>
              <w:kinsoku/>
              <w:wordWrap/>
              <w:overflowPunct/>
              <w:topLinePunct w:val="0"/>
              <w:autoSpaceDE w:val="0"/>
              <w:autoSpaceDN w:val="0"/>
              <w:bidi w:val="0"/>
              <w:adjustRightInd/>
              <w:snapToGrid/>
              <w:spacing w:before="7" w:after="1" w:line="24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+125</w:t>
            </w:r>
          </w:p>
        </w:tc>
        <w:tc>
          <w:tcPr>
            <w:tcW w:w="1958" w:type="dxa"/>
            <w:tcBorders>
              <w:bottom w:val="single" w:color="0070C0" w:sz="8" w:space="0"/>
              <w:right w:val="nil"/>
            </w:tcBorders>
          </w:tcPr>
          <w:p w14:paraId="5FB0EB93">
            <w:pPr>
              <w:keepNext w:val="0"/>
              <w:keepLines w:val="0"/>
              <w:pageBreakBefore w:val="0"/>
              <w:widowControl w:val="0"/>
              <w:kinsoku/>
              <w:wordWrap/>
              <w:overflowPunct/>
              <w:topLinePunct w:val="0"/>
              <w:autoSpaceDE w:val="0"/>
              <w:autoSpaceDN w:val="0"/>
              <w:bidi w:val="0"/>
              <w:adjustRightInd/>
              <w:snapToGrid/>
              <w:spacing w:before="7" w:after="1" w:line="24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w:t>
            </w:r>
          </w:p>
        </w:tc>
      </w:tr>
    </w:tbl>
    <w:p w14:paraId="22F7D1B3">
      <w:pPr>
        <w:pStyle w:val="3"/>
        <w:bidi w:val="0"/>
        <w:rPr>
          <w:rFonts w:hint="eastAsia" w:ascii="宋体" w:hAnsi="宋体" w:eastAsia="宋体" w:cs="宋体"/>
          <w:lang w:val="en-US" w:eastAsia="zh-CN"/>
        </w:rPr>
      </w:pPr>
      <w:bookmarkStart w:id="70" w:name="_Toc25843"/>
      <w:bookmarkStart w:id="71" w:name="_Toc2505"/>
      <w:r>
        <w:rPr>
          <w:rFonts w:hint="eastAsia" w:ascii="宋体" w:hAnsi="宋体" w:eastAsia="宋体" w:cs="宋体"/>
          <w:lang w:val="en-US" w:eastAsia="zh-CN"/>
        </w:rPr>
        <w:t>射频特性</w:t>
      </w:r>
      <w:bookmarkEnd w:id="70"/>
      <w:bookmarkEnd w:id="71"/>
    </w:p>
    <w:tbl>
      <w:tblPr>
        <w:tblStyle w:val="15"/>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139"/>
        <w:gridCol w:w="4383"/>
      </w:tblGrid>
      <w:tr w14:paraId="1171977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 w:hRule="atLeast"/>
        </w:trPr>
        <w:tc>
          <w:tcPr>
            <w:tcW w:w="4893" w:type="dxa"/>
            <w:tcBorders>
              <w:top w:val="single" w:color="0070C0" w:sz="8" w:space="0"/>
              <w:left w:val="nil"/>
            </w:tcBorders>
            <w:shd w:val="clear" w:color="auto" w:fill="D7D7D7" w:themeFill="background1" w:themeFillShade="D8"/>
          </w:tcPr>
          <w:p w14:paraId="380CB7BB">
            <w:pPr>
              <w:keepNext w:val="0"/>
              <w:keepLines w:val="0"/>
              <w:pageBreakBefore w:val="0"/>
              <w:widowControl w:val="0"/>
              <w:kinsoku/>
              <w:wordWrap/>
              <w:overflowPunct/>
              <w:topLinePunct w:val="0"/>
              <w:autoSpaceDE w:val="0"/>
              <w:autoSpaceDN w:val="0"/>
              <w:bidi w:val="0"/>
              <w:adjustRightInd/>
              <w:snapToGrid/>
              <w:spacing w:before="7" w:after="1" w:line="24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功能</w:t>
            </w:r>
          </w:p>
        </w:tc>
        <w:tc>
          <w:tcPr>
            <w:tcW w:w="4893" w:type="dxa"/>
            <w:tcBorders>
              <w:top w:val="single" w:color="0070C0" w:sz="8" w:space="0"/>
              <w:right w:val="nil"/>
            </w:tcBorders>
            <w:shd w:val="clear" w:color="auto" w:fill="D7D7D7" w:themeFill="background1" w:themeFillShade="D8"/>
          </w:tcPr>
          <w:p w14:paraId="45C74355">
            <w:pPr>
              <w:keepNext w:val="0"/>
              <w:keepLines w:val="0"/>
              <w:pageBreakBefore w:val="0"/>
              <w:widowControl w:val="0"/>
              <w:kinsoku/>
              <w:wordWrap/>
              <w:overflowPunct/>
              <w:topLinePunct w:val="0"/>
              <w:autoSpaceDE w:val="0"/>
              <w:autoSpaceDN w:val="0"/>
              <w:bidi w:val="0"/>
              <w:adjustRightInd/>
              <w:snapToGrid/>
              <w:spacing w:before="7" w:after="1" w:line="24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取值</w:t>
            </w:r>
          </w:p>
        </w:tc>
      </w:tr>
      <w:tr w14:paraId="647B85E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893" w:type="dxa"/>
            <w:tcBorders>
              <w:left w:val="nil"/>
            </w:tcBorders>
          </w:tcPr>
          <w:p w14:paraId="7E4E72E4">
            <w:pPr>
              <w:keepNext w:val="0"/>
              <w:keepLines w:val="0"/>
              <w:pageBreakBefore w:val="0"/>
              <w:widowControl w:val="0"/>
              <w:kinsoku/>
              <w:wordWrap/>
              <w:overflowPunct/>
              <w:topLinePunct w:val="0"/>
              <w:autoSpaceDE w:val="0"/>
              <w:autoSpaceDN w:val="0"/>
              <w:bidi w:val="0"/>
              <w:adjustRightInd/>
              <w:snapToGrid/>
              <w:spacing w:before="7" w:after="1" w:line="24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发射功率</w:t>
            </w:r>
          </w:p>
        </w:tc>
        <w:tc>
          <w:tcPr>
            <w:tcW w:w="4893" w:type="dxa"/>
            <w:tcBorders>
              <w:right w:val="nil"/>
            </w:tcBorders>
          </w:tcPr>
          <w:p w14:paraId="7CF110CE">
            <w:pPr>
              <w:keepNext w:val="0"/>
              <w:keepLines w:val="0"/>
              <w:pageBreakBefore w:val="0"/>
              <w:widowControl w:val="0"/>
              <w:kinsoku/>
              <w:wordWrap/>
              <w:overflowPunct/>
              <w:topLinePunct w:val="0"/>
              <w:autoSpaceDE w:val="0"/>
              <w:autoSpaceDN w:val="0"/>
              <w:bidi w:val="0"/>
              <w:adjustRightInd/>
              <w:snapToGrid/>
              <w:spacing w:before="7" w:after="1" w:line="24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最大10dBm</w:t>
            </w:r>
          </w:p>
        </w:tc>
      </w:tr>
      <w:tr w14:paraId="25B99CD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893" w:type="dxa"/>
            <w:tcBorders>
              <w:left w:val="nil"/>
              <w:bottom w:val="single" w:color="0070C0" w:sz="8" w:space="0"/>
            </w:tcBorders>
          </w:tcPr>
          <w:p w14:paraId="78BCA0F1">
            <w:pPr>
              <w:keepNext w:val="0"/>
              <w:keepLines w:val="0"/>
              <w:pageBreakBefore w:val="0"/>
              <w:widowControl w:val="0"/>
              <w:kinsoku/>
              <w:wordWrap/>
              <w:overflowPunct/>
              <w:topLinePunct w:val="0"/>
              <w:autoSpaceDE w:val="0"/>
              <w:autoSpaceDN w:val="0"/>
              <w:bidi w:val="0"/>
              <w:adjustRightInd/>
              <w:snapToGrid/>
              <w:spacing w:before="7" w:after="1" w:line="24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灵敏度</w:t>
            </w:r>
          </w:p>
        </w:tc>
        <w:tc>
          <w:tcPr>
            <w:tcW w:w="4893" w:type="dxa"/>
            <w:tcBorders>
              <w:bottom w:val="single" w:color="0070C0" w:sz="8" w:space="0"/>
              <w:right w:val="nil"/>
            </w:tcBorders>
          </w:tcPr>
          <w:p w14:paraId="05BD294C">
            <w:pPr>
              <w:keepNext w:val="0"/>
              <w:keepLines w:val="0"/>
              <w:pageBreakBefore w:val="0"/>
              <w:widowControl w:val="0"/>
              <w:kinsoku/>
              <w:wordWrap/>
              <w:overflowPunct/>
              <w:topLinePunct w:val="0"/>
              <w:autoSpaceDE w:val="0"/>
              <w:autoSpaceDN w:val="0"/>
              <w:bidi w:val="0"/>
              <w:adjustRightInd/>
              <w:snapToGrid/>
              <w:spacing w:before="7" w:after="1" w:line="24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-97dBm@0.1%BER</w:t>
            </w:r>
          </w:p>
        </w:tc>
      </w:tr>
    </w:tbl>
    <w:p w14:paraId="509CDA12">
      <w:pPr>
        <w:keepNext w:val="0"/>
        <w:keepLines w:val="0"/>
        <w:pageBreakBefore w:val="0"/>
        <w:widowControl w:val="0"/>
        <w:kinsoku/>
        <w:wordWrap/>
        <w:overflowPunct/>
        <w:topLinePunct w:val="0"/>
        <w:autoSpaceDE w:val="0"/>
        <w:autoSpaceDN w:val="0"/>
        <w:bidi w:val="0"/>
        <w:adjustRightInd/>
        <w:snapToGrid/>
        <w:spacing w:before="7" w:after="1" w:line="408" w:lineRule="auto"/>
        <w:textAlignment w:val="auto"/>
        <w:rPr>
          <w:rFonts w:hint="eastAsia" w:ascii="宋体" w:hAnsi="宋体" w:eastAsia="宋体" w:cs="宋体"/>
          <w:kern w:val="2"/>
          <w:sz w:val="24"/>
          <w:szCs w:val="24"/>
          <w:lang w:val="en-US" w:eastAsia="zh-CN" w:bidi="ar-SA"/>
        </w:rPr>
      </w:pPr>
    </w:p>
    <w:p w14:paraId="1BE7197C">
      <w:pPr>
        <w:pStyle w:val="2"/>
        <w:rPr>
          <w:rFonts w:hint="eastAsia" w:ascii="宋体" w:hAnsi="宋体" w:eastAsia="宋体" w:cs="宋体"/>
        </w:rPr>
      </w:pPr>
      <w:bookmarkStart w:id="72" w:name="_Toc32062"/>
      <w:r>
        <w:rPr>
          <w:rFonts w:hint="eastAsia" w:ascii="宋体" w:hAnsi="宋体" w:eastAsia="宋体" w:cs="宋体"/>
        </w:rPr>
        <w:t>更新记录</w:t>
      </w:r>
      <w:bookmarkEnd w:id="72"/>
    </w:p>
    <w:p w14:paraId="4E87CF8E">
      <w:pPr>
        <w:tabs>
          <w:tab w:val="left" w:pos="772"/>
        </w:tabs>
        <w:rPr>
          <w:rFonts w:hint="eastAsia" w:ascii="宋体" w:hAnsi="宋体" w:eastAsia="宋体" w:cs="宋体"/>
          <w:lang w:eastAsia="zh-CN"/>
        </w:rPr>
      </w:pPr>
    </w:p>
    <w:p w14:paraId="6AE74973">
      <w:pPr>
        <w:pStyle w:val="2"/>
        <w:rPr>
          <w:rFonts w:hint="eastAsia" w:ascii="宋体" w:hAnsi="宋体" w:eastAsia="宋体" w:cs="宋体"/>
        </w:rPr>
      </w:pPr>
      <w:bookmarkStart w:id="73" w:name="_Toc2782"/>
      <w:r>
        <w:rPr>
          <w:rFonts w:hint="eastAsia" w:ascii="宋体" w:hAnsi="宋体" w:eastAsia="宋体" w:cs="宋体"/>
        </w:rPr>
        <w:t>联系我们</w:t>
      </w:r>
      <w:bookmarkEnd w:id="73"/>
    </w:p>
    <w:p w14:paraId="305E43F5">
      <w:pPr>
        <w:rPr>
          <w:rFonts w:hint="eastAsia" w:ascii="宋体" w:hAnsi="宋体" w:eastAsia="宋体" w:cs="宋体"/>
        </w:rPr>
      </w:pPr>
      <w:r>
        <w:rPr>
          <w:rFonts w:hint="eastAsia" w:ascii="宋体" w:hAnsi="宋体" w:eastAsia="宋体" w:cs="宋体"/>
          <w:b/>
          <w:bCs/>
        </w:rPr>
        <w:t>深圳市智兴微科技有限公司</w:t>
      </w:r>
    </w:p>
    <w:p w14:paraId="0A8DCDAB">
      <w:pPr>
        <w:rPr>
          <w:rFonts w:hint="eastAsia" w:ascii="宋体" w:hAnsi="宋体" w:eastAsia="宋体" w:cs="宋体"/>
          <w:color w:val="4472C4" w:themeColor="accent1"/>
          <w:sz w:val="30"/>
          <w:szCs w:val="30"/>
          <w14:textFill>
            <w14:solidFill>
              <w14:schemeClr w14:val="accent1"/>
            </w14:solidFill>
          </w14:textFill>
        </w:rPr>
      </w:pPr>
      <w:r>
        <w:rPr>
          <w:rFonts w:hint="eastAsia" w:ascii="宋体" w:hAnsi="宋体" w:eastAsia="宋体" w:cs="宋体"/>
          <w:sz w:val="30"/>
          <w:szCs w:val="30"/>
        </w:rPr>
        <w:t>官方官网</w:t>
      </w:r>
      <w:r>
        <w:rPr>
          <w:rFonts w:hint="eastAsia" w:ascii="宋体" w:hAnsi="宋体" w:eastAsia="宋体" w:cs="宋体"/>
        </w:rPr>
        <w:t>：</w:t>
      </w:r>
      <w:r>
        <w:rPr>
          <w:rFonts w:hint="eastAsia" w:ascii="宋体" w:hAnsi="宋体" w:eastAsia="宋体" w:cs="宋体"/>
        </w:rPr>
        <w:fldChar w:fldCharType="begin"/>
      </w:r>
      <w:r>
        <w:rPr>
          <w:rFonts w:hint="eastAsia" w:ascii="宋体" w:hAnsi="宋体" w:eastAsia="宋体" w:cs="宋体"/>
        </w:rPr>
        <w:instrText xml:space="preserve"> HYPERLINK "http://www.wlsiot.com" </w:instrText>
      </w:r>
      <w:r>
        <w:rPr>
          <w:rFonts w:hint="eastAsia" w:ascii="宋体" w:hAnsi="宋体" w:eastAsia="宋体" w:cs="宋体"/>
        </w:rPr>
        <w:fldChar w:fldCharType="separate"/>
      </w:r>
      <w:r>
        <w:rPr>
          <w:rStyle w:val="17"/>
          <w:rFonts w:hint="eastAsia" w:ascii="宋体" w:hAnsi="宋体" w:eastAsia="宋体" w:cs="宋体"/>
          <w:color w:val="4472C4" w:themeColor="accent1"/>
          <w:sz w:val="30"/>
          <w:szCs w:val="30"/>
          <w14:textFill>
            <w14:solidFill>
              <w14:schemeClr w14:val="accent1"/>
            </w14:solidFill>
          </w14:textFill>
        </w:rPr>
        <w:t>www.wlsiot.com</w:t>
      </w:r>
      <w:r>
        <w:rPr>
          <w:rStyle w:val="17"/>
          <w:rFonts w:hint="eastAsia" w:ascii="宋体" w:hAnsi="宋体" w:eastAsia="宋体" w:cs="宋体"/>
          <w:color w:val="4472C4" w:themeColor="accent1"/>
          <w:sz w:val="30"/>
          <w:szCs w:val="30"/>
          <w14:textFill>
            <w14:solidFill>
              <w14:schemeClr w14:val="accent1"/>
            </w14:solidFill>
          </w14:textFill>
        </w:rPr>
        <w:fldChar w:fldCharType="end"/>
      </w:r>
    </w:p>
    <w:p w14:paraId="000486E5">
      <w:pPr>
        <w:rPr>
          <w:rFonts w:hint="eastAsia" w:ascii="宋体" w:hAnsi="宋体" w:eastAsia="宋体" w:cs="宋体"/>
          <w:sz w:val="30"/>
          <w:szCs w:val="30"/>
        </w:rPr>
      </w:pPr>
      <w:r>
        <w:rPr>
          <w:rFonts w:hint="eastAsia" w:ascii="宋体" w:hAnsi="宋体" w:eastAsia="宋体" w:cs="宋体"/>
          <w:sz w:val="30"/>
          <w:szCs w:val="30"/>
        </w:rPr>
        <w:t>样品购买：</w:t>
      </w:r>
      <w:r>
        <w:rPr>
          <w:rFonts w:hint="eastAsia" w:ascii="宋体" w:hAnsi="宋体" w:eastAsia="宋体" w:cs="宋体"/>
        </w:rPr>
        <w:fldChar w:fldCharType="begin"/>
      </w:r>
      <w:r>
        <w:rPr>
          <w:rFonts w:hint="eastAsia" w:ascii="宋体" w:hAnsi="宋体" w:eastAsia="宋体" w:cs="宋体"/>
        </w:rPr>
        <w:instrText xml:space="preserve"> HYPERLINK "https://wlsiot.taobao.com/" </w:instrText>
      </w:r>
      <w:r>
        <w:rPr>
          <w:rFonts w:hint="eastAsia" w:ascii="宋体" w:hAnsi="宋体" w:eastAsia="宋体" w:cs="宋体"/>
        </w:rPr>
        <w:fldChar w:fldCharType="separate"/>
      </w:r>
      <w:r>
        <w:rPr>
          <w:rStyle w:val="17"/>
          <w:rFonts w:hint="eastAsia" w:ascii="宋体" w:hAnsi="宋体" w:eastAsia="宋体" w:cs="宋体"/>
          <w:color w:val="4472C4" w:themeColor="accent1"/>
          <w:sz w:val="30"/>
          <w:szCs w:val="30"/>
          <w14:textFill>
            <w14:solidFill>
              <w14:schemeClr w14:val="accent1"/>
            </w14:solidFill>
          </w14:textFill>
        </w:rPr>
        <w:t>wlsiot.taobao.com</w:t>
      </w:r>
      <w:r>
        <w:rPr>
          <w:rStyle w:val="17"/>
          <w:rFonts w:hint="eastAsia" w:ascii="宋体" w:hAnsi="宋体" w:eastAsia="宋体" w:cs="宋体"/>
          <w:color w:val="4472C4" w:themeColor="accent1"/>
          <w:sz w:val="30"/>
          <w:szCs w:val="30"/>
          <w14:textFill>
            <w14:solidFill>
              <w14:schemeClr w14:val="accent1"/>
            </w14:solidFill>
          </w14:textFill>
        </w:rPr>
        <w:fldChar w:fldCharType="end"/>
      </w:r>
    </w:p>
    <w:p w14:paraId="6668B0C3">
      <w:pPr>
        <w:rPr>
          <w:rFonts w:hint="eastAsia" w:ascii="宋体" w:hAnsi="宋体" w:eastAsia="宋体" w:cs="宋体"/>
          <w:sz w:val="30"/>
          <w:szCs w:val="30"/>
        </w:rPr>
      </w:pPr>
      <w:r>
        <w:rPr>
          <w:rFonts w:hint="eastAsia" w:ascii="宋体" w:hAnsi="宋体" w:eastAsia="宋体" w:cs="宋体"/>
          <w:sz w:val="30"/>
          <w:szCs w:val="30"/>
        </w:rPr>
        <w:t>咨询热线：0755-27087743</w:t>
      </w:r>
    </w:p>
    <w:p w14:paraId="7244BE8F">
      <w:pPr>
        <w:rPr>
          <w:rFonts w:hint="eastAsia" w:ascii="宋体" w:hAnsi="宋体" w:eastAsia="宋体" w:cs="宋体"/>
          <w:sz w:val="30"/>
          <w:szCs w:val="30"/>
        </w:rPr>
      </w:pPr>
      <w:r>
        <w:rPr>
          <w:rFonts w:hint="eastAsia" w:ascii="宋体" w:hAnsi="宋体" w:eastAsia="宋体" w:cs="宋体"/>
          <w:sz w:val="30"/>
          <w:szCs w:val="30"/>
        </w:rPr>
        <w:t xml:space="preserve">公司地址：广东省深圳市南山区西丽街道沙河西路3185号南山智谷产业园F座1307 </w:t>
      </w:r>
    </w:p>
    <w:p w14:paraId="066DE43E">
      <w:pPr>
        <w:pStyle w:val="2"/>
        <w:rPr>
          <w:rFonts w:hint="eastAsia" w:ascii="宋体" w:hAnsi="宋体" w:eastAsia="宋体" w:cs="宋体"/>
        </w:rPr>
      </w:pPr>
      <w:bookmarkStart w:id="74" w:name="_Toc18097"/>
      <w:r>
        <w:rPr>
          <w:rFonts w:hint="eastAsia" w:ascii="宋体" w:hAnsi="宋体" w:eastAsia="宋体" w:cs="宋体"/>
        </w:rPr>
        <w:t>免责申明和版权公告</w:t>
      </w:r>
      <w:bookmarkEnd w:id="74"/>
    </w:p>
    <w:p w14:paraId="4DB7551B">
      <w:pPr>
        <w:pStyle w:val="24"/>
        <w:ind w:firstLine="600"/>
        <w:rPr>
          <w:rFonts w:hint="eastAsia" w:ascii="宋体" w:hAnsi="宋体" w:eastAsia="宋体" w:cs="宋体"/>
        </w:rPr>
      </w:pPr>
      <w:r>
        <w:rPr>
          <w:rFonts w:hint="eastAsia" w:ascii="宋体" w:hAnsi="宋体" w:eastAsia="宋体" w:cs="宋体"/>
        </w:rPr>
        <w:t>本文中的信息，包括供参考的URL地址，如有变更，恕不另行通知。文档“按现状”提供，不负任何担保责任，包括对适销性、适用于特定用途或非侵权性的任何担保，和任何提案、规格或样品在他处提到的任何担保。本文档不负任何责任，包括使用本文档内信息产生的侵犯任何专利权行为的责任。本文档在此未以禁止反言或其他方式授予任何知识产权使用许可，不管是明示许可还是暗示许可。文中所得测试数据均为测试所得，实际结果可能略有差异。文中提到的所有商标名称、商标和注册商标均属其各自所有者的财产，特此声明。最终解释权归深圳市智兴微科技有限公司所有。</w:t>
      </w:r>
    </w:p>
    <w:sectPr>
      <w:headerReference r:id="rId4" w:type="default"/>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9A5E7">
    <w:pPr>
      <w:pStyle w:val="8"/>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E8B497">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4CE8B497">
                    <w:pPr>
                      <w:pStyle w:val="8"/>
                    </w:pPr>
                    <w:r>
                      <w:fldChar w:fldCharType="begin"/>
                    </w:r>
                    <w:r>
                      <w:instrText xml:space="preserve"> PAGE  \* MERGEFORMAT </w:instrText>
                    </w:r>
                    <w:r>
                      <w:fldChar w:fldCharType="separate"/>
                    </w:r>
                    <w:r>
                      <w:t>1</w:t>
                    </w:r>
                    <w:r>
                      <w:fldChar w:fldCharType="end"/>
                    </w:r>
                  </w:p>
                </w:txbxContent>
              </v:textbox>
            </v:shape>
          </w:pict>
        </mc:Fallback>
      </mc:AlternateContent>
    </w:r>
    <w:r>
      <w:ptab w:relativeTo="margin" w:alignment="center" w:leader="none"/>
    </w:r>
    <w:r>
      <w:ptab w:relativeTo="margin" w:alignment="right" w:leader="none"/>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9AA44">
    <w:pPr>
      <w:pStyle w:val="8"/>
      <w:rPr>
        <w:rFonts w:hint="eastAsia" w:ascii="宋体" w:hAnsi="宋体" w:eastAsia="宋体" w:cs="宋体"/>
        <w:sz w:val="30"/>
        <w:szCs w:val="30"/>
      </w:rPr>
    </w:pPr>
    <w:r>
      <w:rPr>
        <w:sz w:val="30"/>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82B1B0">
                          <w:pPr>
                            <w:pStyle w:val="8"/>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5882B1B0">
                    <w:pPr>
                      <w:pStyle w:val="8"/>
                    </w:pPr>
                    <w:r>
                      <w:fldChar w:fldCharType="begin"/>
                    </w:r>
                    <w:r>
                      <w:instrText xml:space="preserve"> PAGE  \* MERGEFORMAT </w:instrText>
                    </w:r>
                    <w:r>
                      <w:fldChar w:fldCharType="separate"/>
                    </w:r>
                    <w:r>
                      <w:t>16</w:t>
                    </w:r>
                    <w:r>
                      <w:fldChar w:fldCharType="end"/>
                    </w:r>
                  </w:p>
                </w:txbxContent>
              </v:textbox>
            </v:shape>
          </w:pict>
        </mc:Fallback>
      </mc:AlternateContent>
    </w:r>
    <w:r>
      <w:rPr>
        <w:rFonts w:hint="eastAsia" w:ascii="宋体" w:hAnsi="宋体" w:eastAsia="宋体" w:cs="宋体"/>
        <w:sz w:val="30"/>
        <w:szCs w:val="30"/>
      </w:rPr>
      <w:t>深圳市智兴微科技有限公司</w:t>
    </w:r>
    <w:r>
      <w:rPr>
        <w:rFonts w:hint="eastAsia" w:ascii="宋体" w:hAnsi="宋体" w:eastAsia="宋体" w:cs="宋体"/>
      </w:rPr>
      <w:ptab w:relativeTo="margin" w:alignment="center" w:leader="none"/>
    </w:r>
    <w:r>
      <w:rPr>
        <w:rFonts w:hint="eastAsia" w:ascii="宋体" w:hAnsi="宋体" w:eastAsia="宋体" w:cs="宋体"/>
      </w:rPr>
      <w:ptab w:relativeTo="margin" w:alignment="right" w:leader="none"/>
    </w:r>
    <w:r>
      <w:rPr>
        <w:rFonts w:hint="eastAsia" w:ascii="宋体" w:hAnsi="宋体" w:eastAsia="宋体" w:cs="宋体"/>
        <w:sz w:val="30"/>
        <w:szCs w:val="30"/>
      </w:rPr>
      <w:t>www.wlsiot.com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FC18F">
    <w:pPr>
      <w:pStyle w:val="9"/>
    </w:pPr>
    <w:r>
      <w:drawing>
        <wp:anchor distT="0" distB="0" distL="114300" distR="114300" simplePos="0" relativeHeight="251662336" behindDoc="0" locked="0" layoutInCell="1" allowOverlap="1">
          <wp:simplePos x="0" y="0"/>
          <wp:positionH relativeFrom="column">
            <wp:posOffset>-19050</wp:posOffset>
          </wp:positionH>
          <wp:positionV relativeFrom="paragraph">
            <wp:posOffset>-103505</wp:posOffset>
          </wp:positionV>
          <wp:extent cx="1871980" cy="414655"/>
          <wp:effectExtent l="0" t="0" r="13970" b="4445"/>
          <wp:wrapNone/>
          <wp:docPr id="22" name="图片 20" descr="D:/Users/admin/Desktop/LOGO2.png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0" descr="D:/Users/admin/Desktop/LOGO2.pngLOGO2"/>
                  <pic:cNvPicPr>
                    <a:picLocks noChangeAspect="1"/>
                  </pic:cNvPicPr>
                </pic:nvPicPr>
                <pic:blipFill>
                  <a:blip r:embed="rId1">
                    <a:clrChange>
                      <a:clrFrom>
                        <a:srgbClr val="FDFDFD">
                          <a:alpha val="100000"/>
                        </a:srgbClr>
                      </a:clrFrom>
                      <a:clrTo>
                        <a:srgbClr val="FDFDFD">
                          <a:alpha val="100000"/>
                          <a:alpha val="0"/>
                        </a:srgbClr>
                      </a:clrTo>
                    </a:clrChange>
                  </a:blip>
                  <a:srcRect t="7479" b="7479"/>
                  <a:stretch>
                    <a:fillRect/>
                  </a:stretch>
                </pic:blipFill>
                <pic:spPr>
                  <a:xfrm>
                    <a:off x="0" y="0"/>
                    <a:ext cx="1871980" cy="414655"/>
                  </a:xfrm>
                  <a:prstGeom prst="rect">
                    <a:avLst/>
                  </a:prstGeom>
                  <a:noFill/>
                  <a:ln>
                    <a:noFill/>
                  </a:ln>
                </pic:spPr>
              </pic:pic>
            </a:graphicData>
          </a:graphic>
        </wp:anchor>
      </w:drawing>
    </w:r>
    <w:r>
      <w:ptab w:relativeTo="margin" w:alignment="center" w:leader="none"/>
    </w:r>
    <w:r>
      <w:ptab w:relativeTo="margin" w:alignment="right" w:leader="none"/>
    </w:r>
    <w:r>
      <w:rPr>
        <w:rFonts w:hint="eastAsia" w:ascii="宋体" w:hAnsi="宋体" w:eastAsia="宋体" w:cs="宋体"/>
        <w:sz w:val="24"/>
        <w:szCs w:val="24"/>
      </w:rPr>
      <w:t>ZX-D</w:t>
    </w:r>
    <w:r>
      <w:rPr>
        <w:rFonts w:hint="eastAsia" w:ascii="宋体" w:hAnsi="宋体" w:eastAsia="宋体" w:cs="宋体"/>
        <w:sz w:val="24"/>
        <w:szCs w:val="24"/>
        <w:lang w:val="en-US" w:eastAsia="zh-CN"/>
      </w:rPr>
      <w:t>41</w:t>
    </w:r>
    <w:r>
      <w:rPr>
        <w:rFonts w:hint="eastAsia" w:ascii="宋体" w:hAnsi="宋体" w:eastAsia="宋体" w:cs="宋体"/>
        <w:sz w:val="24"/>
        <w:szCs w:val="24"/>
      </w:rPr>
      <w:t>技术手册</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38F22A"/>
    <w:multiLevelType w:val="singleLevel"/>
    <w:tmpl w:val="8038F22A"/>
    <w:lvl w:ilvl="0" w:tentative="0">
      <w:start w:val="1"/>
      <w:numFmt w:val="decimal"/>
      <w:lvlText w:val="%1."/>
      <w:lvlJc w:val="left"/>
      <w:pPr>
        <w:tabs>
          <w:tab w:val="left" w:pos="312"/>
        </w:tabs>
      </w:pPr>
    </w:lvl>
  </w:abstractNum>
  <w:abstractNum w:abstractNumId="1">
    <w:nsid w:val="98D71B76"/>
    <w:multiLevelType w:val="singleLevel"/>
    <w:tmpl w:val="98D71B76"/>
    <w:lvl w:ilvl="0" w:tentative="0">
      <w:start w:val="1"/>
      <w:numFmt w:val="decimal"/>
      <w:suff w:val="nothing"/>
      <w:lvlText w:val="%1、"/>
      <w:lvlJc w:val="left"/>
    </w:lvl>
  </w:abstractNum>
  <w:abstractNum w:abstractNumId="2">
    <w:nsid w:val="093162E9"/>
    <w:multiLevelType w:val="singleLevel"/>
    <w:tmpl w:val="093162E9"/>
    <w:lvl w:ilvl="0" w:tentative="0">
      <w:start w:val="1"/>
      <w:numFmt w:val="bullet"/>
      <w:lvlText w:val=""/>
      <w:lvlJc w:val="left"/>
      <w:pPr>
        <w:ind w:left="420" w:hanging="420"/>
      </w:pPr>
      <w:rPr>
        <w:rFonts w:hint="default" w:ascii="Wingdings" w:hAnsi="Wingdings"/>
      </w:rPr>
    </w:lvl>
  </w:abstractNum>
  <w:abstractNum w:abstractNumId="3">
    <w:nsid w:val="098EFCCE"/>
    <w:multiLevelType w:val="singleLevel"/>
    <w:tmpl w:val="098EFCCE"/>
    <w:lvl w:ilvl="0" w:tentative="0">
      <w:start w:val="1"/>
      <w:numFmt w:val="decimal"/>
      <w:pStyle w:val="6"/>
      <w:lvlText w:val="%1."/>
      <w:lvlJc w:val="left"/>
      <w:pPr>
        <w:tabs>
          <w:tab w:val="left" w:pos="360"/>
        </w:tabs>
        <w:ind w:left="360" w:hanging="360"/>
      </w:pPr>
    </w:lvl>
  </w:abstractNum>
  <w:abstractNum w:abstractNumId="4">
    <w:nsid w:val="11423DE0"/>
    <w:multiLevelType w:val="multilevel"/>
    <w:tmpl w:val="11423DE0"/>
    <w:lvl w:ilvl="0" w:tentative="0">
      <w:start w:val="1"/>
      <w:numFmt w:val="decimal"/>
      <w:pStyle w:val="2"/>
      <w:suff w:val="space"/>
      <w:lvlText w:val="%1"/>
      <w:lvlJc w:val="left"/>
      <w:pPr>
        <w:ind w:left="425" w:hanging="425"/>
      </w:pPr>
      <w:rPr>
        <w:rFonts w:hint="eastAsia"/>
      </w:rPr>
    </w:lvl>
    <w:lvl w:ilvl="1" w:tentative="0">
      <w:start w:val="1"/>
      <w:numFmt w:val="decimal"/>
      <w:pStyle w:val="3"/>
      <w:suff w:val="space"/>
      <w:lvlText w:val="%1.%2"/>
      <w:lvlJc w:val="left"/>
      <w:pPr>
        <w:ind w:left="0" w:firstLine="0"/>
      </w:pPr>
      <w:rPr>
        <w:rFonts w:hint="eastAsia"/>
      </w:rPr>
    </w:lvl>
    <w:lvl w:ilvl="2" w:tentative="0">
      <w:start w:val="1"/>
      <w:numFmt w:val="decimal"/>
      <w:pStyle w:val="4"/>
      <w:suff w:val="space"/>
      <w:lvlText w:val="%1.%2.%3"/>
      <w:lvlJc w:val="left"/>
      <w:pPr>
        <w:ind w:left="0" w:firstLine="0"/>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
    <w:nsid w:val="15313F73"/>
    <w:multiLevelType w:val="multilevel"/>
    <w:tmpl w:val="15313F73"/>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5"/>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bordersDoNotSurroundHeader w:val="0"/>
  <w:bordersDoNotSurroundFooter w:val="0"/>
  <w:documentProtection w:edit="readOnly" w:formatting="1" w:enforcement="0"/>
  <w:defaultTabStop w:val="420"/>
  <w:drawingGridHorizontalSpacing w:val="160"/>
  <w:drawingGridVerticalSpacing w:val="43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RhYjlmOTU1ZjgzZmUxZDljZGU4NjFjYmFhM2Y2YjUifQ=="/>
    <w:docVar w:name="KSO_WPS_MARK_KEY" w:val="b24e3927-45cc-4188-8cb7-709be9f482fa"/>
  </w:docVars>
  <w:rsids>
    <w:rsidRoot w:val="00BF0B37"/>
    <w:rsid w:val="0002538B"/>
    <w:rsid w:val="00036BCE"/>
    <w:rsid w:val="00043126"/>
    <w:rsid w:val="00057551"/>
    <w:rsid w:val="00066192"/>
    <w:rsid w:val="000805E5"/>
    <w:rsid w:val="00086398"/>
    <w:rsid w:val="000A3230"/>
    <w:rsid w:val="000E211C"/>
    <w:rsid w:val="0012051C"/>
    <w:rsid w:val="0012571E"/>
    <w:rsid w:val="00191EB6"/>
    <w:rsid w:val="001A219C"/>
    <w:rsid w:val="0022704D"/>
    <w:rsid w:val="0024157B"/>
    <w:rsid w:val="0026672F"/>
    <w:rsid w:val="002A752C"/>
    <w:rsid w:val="002D120A"/>
    <w:rsid w:val="002E0D3A"/>
    <w:rsid w:val="002E131B"/>
    <w:rsid w:val="003848DE"/>
    <w:rsid w:val="003945CC"/>
    <w:rsid w:val="00395834"/>
    <w:rsid w:val="003969B2"/>
    <w:rsid w:val="003D203E"/>
    <w:rsid w:val="003E5AE5"/>
    <w:rsid w:val="0040748F"/>
    <w:rsid w:val="00425889"/>
    <w:rsid w:val="004403C0"/>
    <w:rsid w:val="004A7BF1"/>
    <w:rsid w:val="004B6413"/>
    <w:rsid w:val="004C1F63"/>
    <w:rsid w:val="00527CE3"/>
    <w:rsid w:val="005742C9"/>
    <w:rsid w:val="00581C75"/>
    <w:rsid w:val="005967AE"/>
    <w:rsid w:val="005C7053"/>
    <w:rsid w:val="005D7AB1"/>
    <w:rsid w:val="005E026D"/>
    <w:rsid w:val="005E2CDF"/>
    <w:rsid w:val="005E4A9D"/>
    <w:rsid w:val="00610597"/>
    <w:rsid w:val="00616498"/>
    <w:rsid w:val="0063031F"/>
    <w:rsid w:val="006723F6"/>
    <w:rsid w:val="00675B11"/>
    <w:rsid w:val="006B1D84"/>
    <w:rsid w:val="006C5300"/>
    <w:rsid w:val="00703066"/>
    <w:rsid w:val="00721FDD"/>
    <w:rsid w:val="0072408C"/>
    <w:rsid w:val="00751407"/>
    <w:rsid w:val="00752CFA"/>
    <w:rsid w:val="00791041"/>
    <w:rsid w:val="007C47D4"/>
    <w:rsid w:val="007D34E7"/>
    <w:rsid w:val="007D4383"/>
    <w:rsid w:val="007D4625"/>
    <w:rsid w:val="007F1948"/>
    <w:rsid w:val="008010C9"/>
    <w:rsid w:val="0081260A"/>
    <w:rsid w:val="008204E6"/>
    <w:rsid w:val="00822080"/>
    <w:rsid w:val="00825EDA"/>
    <w:rsid w:val="00826D51"/>
    <w:rsid w:val="00831F3D"/>
    <w:rsid w:val="00832F9C"/>
    <w:rsid w:val="008429F9"/>
    <w:rsid w:val="008906FA"/>
    <w:rsid w:val="008B43C1"/>
    <w:rsid w:val="008B5A72"/>
    <w:rsid w:val="008E7967"/>
    <w:rsid w:val="008F042B"/>
    <w:rsid w:val="00914097"/>
    <w:rsid w:val="0092694B"/>
    <w:rsid w:val="00931FA2"/>
    <w:rsid w:val="00972D03"/>
    <w:rsid w:val="00993E4F"/>
    <w:rsid w:val="00993EDA"/>
    <w:rsid w:val="009B60A1"/>
    <w:rsid w:val="009C6EC1"/>
    <w:rsid w:val="009D7293"/>
    <w:rsid w:val="009E4F48"/>
    <w:rsid w:val="00A41662"/>
    <w:rsid w:val="00A514AF"/>
    <w:rsid w:val="00A65629"/>
    <w:rsid w:val="00A77006"/>
    <w:rsid w:val="00AF51CA"/>
    <w:rsid w:val="00B22D07"/>
    <w:rsid w:val="00B35451"/>
    <w:rsid w:val="00B55BA7"/>
    <w:rsid w:val="00B56665"/>
    <w:rsid w:val="00B57D21"/>
    <w:rsid w:val="00B6095D"/>
    <w:rsid w:val="00B62284"/>
    <w:rsid w:val="00B960C8"/>
    <w:rsid w:val="00BA7AAF"/>
    <w:rsid w:val="00BC2C72"/>
    <w:rsid w:val="00BF08D4"/>
    <w:rsid w:val="00BF0B37"/>
    <w:rsid w:val="00C61F44"/>
    <w:rsid w:val="00C74084"/>
    <w:rsid w:val="00C82DFE"/>
    <w:rsid w:val="00CA0510"/>
    <w:rsid w:val="00CC1435"/>
    <w:rsid w:val="00D246EB"/>
    <w:rsid w:val="00D33460"/>
    <w:rsid w:val="00D43560"/>
    <w:rsid w:val="00D52D2F"/>
    <w:rsid w:val="00D72057"/>
    <w:rsid w:val="00D76CD5"/>
    <w:rsid w:val="00DC313E"/>
    <w:rsid w:val="00DD5666"/>
    <w:rsid w:val="00E57224"/>
    <w:rsid w:val="00EB3D12"/>
    <w:rsid w:val="00EE1238"/>
    <w:rsid w:val="00EE141F"/>
    <w:rsid w:val="00F130BF"/>
    <w:rsid w:val="00F30F69"/>
    <w:rsid w:val="00F45617"/>
    <w:rsid w:val="00F6579A"/>
    <w:rsid w:val="00F86AC4"/>
    <w:rsid w:val="00FB144D"/>
    <w:rsid w:val="00FB481C"/>
    <w:rsid w:val="00FC1371"/>
    <w:rsid w:val="00FE6774"/>
    <w:rsid w:val="00FF0879"/>
    <w:rsid w:val="010D7EB6"/>
    <w:rsid w:val="01353D2D"/>
    <w:rsid w:val="020533AD"/>
    <w:rsid w:val="023F0464"/>
    <w:rsid w:val="02ED6112"/>
    <w:rsid w:val="03134C96"/>
    <w:rsid w:val="032C2780"/>
    <w:rsid w:val="03E45FBC"/>
    <w:rsid w:val="04925EED"/>
    <w:rsid w:val="05222639"/>
    <w:rsid w:val="053B0E0B"/>
    <w:rsid w:val="061964DE"/>
    <w:rsid w:val="069A06D8"/>
    <w:rsid w:val="06AE3D29"/>
    <w:rsid w:val="06BF4ECA"/>
    <w:rsid w:val="070E7821"/>
    <w:rsid w:val="07635C4A"/>
    <w:rsid w:val="07907268"/>
    <w:rsid w:val="07944DAE"/>
    <w:rsid w:val="079F3633"/>
    <w:rsid w:val="091A7535"/>
    <w:rsid w:val="09392C47"/>
    <w:rsid w:val="095E7BDD"/>
    <w:rsid w:val="0A344626"/>
    <w:rsid w:val="0A533C75"/>
    <w:rsid w:val="0C2120C4"/>
    <w:rsid w:val="0C2234DF"/>
    <w:rsid w:val="0C224BD1"/>
    <w:rsid w:val="0C7E7DDA"/>
    <w:rsid w:val="0C9862C5"/>
    <w:rsid w:val="0D662D48"/>
    <w:rsid w:val="0D8633EB"/>
    <w:rsid w:val="0D9800F0"/>
    <w:rsid w:val="0DDB64B4"/>
    <w:rsid w:val="0EBB3568"/>
    <w:rsid w:val="0ECD5CE6"/>
    <w:rsid w:val="0EF600FC"/>
    <w:rsid w:val="0F050798"/>
    <w:rsid w:val="0F2B7E7E"/>
    <w:rsid w:val="10016B28"/>
    <w:rsid w:val="10101691"/>
    <w:rsid w:val="10150A56"/>
    <w:rsid w:val="11DB182B"/>
    <w:rsid w:val="11E8713C"/>
    <w:rsid w:val="125A00D6"/>
    <w:rsid w:val="128A572B"/>
    <w:rsid w:val="128F4AEF"/>
    <w:rsid w:val="134A130D"/>
    <w:rsid w:val="13BD2347"/>
    <w:rsid w:val="13DB0FDA"/>
    <w:rsid w:val="14130090"/>
    <w:rsid w:val="1420790F"/>
    <w:rsid w:val="144009DA"/>
    <w:rsid w:val="149E54BE"/>
    <w:rsid w:val="14FC5757"/>
    <w:rsid w:val="15190FE8"/>
    <w:rsid w:val="151B26AA"/>
    <w:rsid w:val="15634011"/>
    <w:rsid w:val="15A93B9A"/>
    <w:rsid w:val="16104C79"/>
    <w:rsid w:val="16465E0D"/>
    <w:rsid w:val="164B7201"/>
    <w:rsid w:val="16AD3796"/>
    <w:rsid w:val="17457ECD"/>
    <w:rsid w:val="17780248"/>
    <w:rsid w:val="179476B3"/>
    <w:rsid w:val="182353C0"/>
    <w:rsid w:val="18770500"/>
    <w:rsid w:val="18F6465F"/>
    <w:rsid w:val="1981099C"/>
    <w:rsid w:val="19AC5F87"/>
    <w:rsid w:val="19B97BD3"/>
    <w:rsid w:val="19BD1A8C"/>
    <w:rsid w:val="19E51499"/>
    <w:rsid w:val="1A4268EB"/>
    <w:rsid w:val="1A9A0F56"/>
    <w:rsid w:val="1B8A22F8"/>
    <w:rsid w:val="1B974A15"/>
    <w:rsid w:val="1BC66EEA"/>
    <w:rsid w:val="1C082505"/>
    <w:rsid w:val="1C0A168B"/>
    <w:rsid w:val="1C18781B"/>
    <w:rsid w:val="1C3A162C"/>
    <w:rsid w:val="1CFD1851"/>
    <w:rsid w:val="1DD106CC"/>
    <w:rsid w:val="1E5906A7"/>
    <w:rsid w:val="1E7C05B3"/>
    <w:rsid w:val="1E8474D2"/>
    <w:rsid w:val="1ED84649"/>
    <w:rsid w:val="1EE84D23"/>
    <w:rsid w:val="1F172EB5"/>
    <w:rsid w:val="1F336547"/>
    <w:rsid w:val="1F5E5F75"/>
    <w:rsid w:val="1F8B40AC"/>
    <w:rsid w:val="1FC014F5"/>
    <w:rsid w:val="1FCC2803"/>
    <w:rsid w:val="2051423C"/>
    <w:rsid w:val="20BF382A"/>
    <w:rsid w:val="20D862BB"/>
    <w:rsid w:val="20E65B6D"/>
    <w:rsid w:val="2130749E"/>
    <w:rsid w:val="21771DAF"/>
    <w:rsid w:val="21AB121A"/>
    <w:rsid w:val="21BE3897"/>
    <w:rsid w:val="21E15C53"/>
    <w:rsid w:val="223A2E29"/>
    <w:rsid w:val="224240C3"/>
    <w:rsid w:val="226B1251"/>
    <w:rsid w:val="22785306"/>
    <w:rsid w:val="22C04851"/>
    <w:rsid w:val="236649CB"/>
    <w:rsid w:val="23BF5153"/>
    <w:rsid w:val="23CE379E"/>
    <w:rsid w:val="23D93728"/>
    <w:rsid w:val="243A6885"/>
    <w:rsid w:val="247A4BEB"/>
    <w:rsid w:val="24C87205"/>
    <w:rsid w:val="25B368EF"/>
    <w:rsid w:val="25D86356"/>
    <w:rsid w:val="26093D86"/>
    <w:rsid w:val="26144C91"/>
    <w:rsid w:val="2641214D"/>
    <w:rsid w:val="26D32791"/>
    <w:rsid w:val="270246A0"/>
    <w:rsid w:val="27282144"/>
    <w:rsid w:val="274D6D00"/>
    <w:rsid w:val="2799032D"/>
    <w:rsid w:val="27F47985"/>
    <w:rsid w:val="28133E2B"/>
    <w:rsid w:val="283357AC"/>
    <w:rsid w:val="292F1C24"/>
    <w:rsid w:val="293C446B"/>
    <w:rsid w:val="299D5CB8"/>
    <w:rsid w:val="2A1536D4"/>
    <w:rsid w:val="2A5F2BA2"/>
    <w:rsid w:val="2A9E443E"/>
    <w:rsid w:val="2ABD4ACF"/>
    <w:rsid w:val="2AC23D58"/>
    <w:rsid w:val="2AF469F5"/>
    <w:rsid w:val="2B1706DC"/>
    <w:rsid w:val="2B195446"/>
    <w:rsid w:val="2B763DE1"/>
    <w:rsid w:val="2BBE4306"/>
    <w:rsid w:val="2C354C9F"/>
    <w:rsid w:val="2CAC09AD"/>
    <w:rsid w:val="2CBD0053"/>
    <w:rsid w:val="2D986AF6"/>
    <w:rsid w:val="2DD56F1C"/>
    <w:rsid w:val="2E9D05D7"/>
    <w:rsid w:val="2EC41B6D"/>
    <w:rsid w:val="3082583C"/>
    <w:rsid w:val="31707EE2"/>
    <w:rsid w:val="32423221"/>
    <w:rsid w:val="33686F6B"/>
    <w:rsid w:val="33E52369"/>
    <w:rsid w:val="344E252A"/>
    <w:rsid w:val="34655C26"/>
    <w:rsid w:val="34E575E6"/>
    <w:rsid w:val="350972D7"/>
    <w:rsid w:val="35A5434E"/>
    <w:rsid w:val="35AB1518"/>
    <w:rsid w:val="35FE70D7"/>
    <w:rsid w:val="36FF6E85"/>
    <w:rsid w:val="37070849"/>
    <w:rsid w:val="37AF67B4"/>
    <w:rsid w:val="380E1E18"/>
    <w:rsid w:val="38505212"/>
    <w:rsid w:val="38922A9F"/>
    <w:rsid w:val="38BC5693"/>
    <w:rsid w:val="38EF5A38"/>
    <w:rsid w:val="38EF5CA5"/>
    <w:rsid w:val="390C65EA"/>
    <w:rsid w:val="39E32A78"/>
    <w:rsid w:val="3A2416F1"/>
    <w:rsid w:val="3A412A9C"/>
    <w:rsid w:val="3A9D4CEE"/>
    <w:rsid w:val="3B043643"/>
    <w:rsid w:val="3B241FBC"/>
    <w:rsid w:val="3B634878"/>
    <w:rsid w:val="3B9145A9"/>
    <w:rsid w:val="3B9F061F"/>
    <w:rsid w:val="3BC77014"/>
    <w:rsid w:val="3C1852A6"/>
    <w:rsid w:val="3C326368"/>
    <w:rsid w:val="3C410359"/>
    <w:rsid w:val="3C8424B1"/>
    <w:rsid w:val="3C88242C"/>
    <w:rsid w:val="3CFC2D60"/>
    <w:rsid w:val="3D221248"/>
    <w:rsid w:val="3DB14C95"/>
    <w:rsid w:val="3E8B1D5F"/>
    <w:rsid w:val="3FBF3A4E"/>
    <w:rsid w:val="3FF51B86"/>
    <w:rsid w:val="40894B10"/>
    <w:rsid w:val="40B82BB4"/>
    <w:rsid w:val="40BA6207"/>
    <w:rsid w:val="40BB5FF7"/>
    <w:rsid w:val="40BF26A4"/>
    <w:rsid w:val="410906E8"/>
    <w:rsid w:val="41456476"/>
    <w:rsid w:val="41532E7B"/>
    <w:rsid w:val="415B3676"/>
    <w:rsid w:val="424961B9"/>
    <w:rsid w:val="425929C7"/>
    <w:rsid w:val="427B6B1F"/>
    <w:rsid w:val="42D07744"/>
    <w:rsid w:val="42E4684C"/>
    <w:rsid w:val="437E432D"/>
    <w:rsid w:val="43AF52EC"/>
    <w:rsid w:val="43C867AC"/>
    <w:rsid w:val="44AF4BCD"/>
    <w:rsid w:val="44C22253"/>
    <w:rsid w:val="450F36EA"/>
    <w:rsid w:val="452B1BA6"/>
    <w:rsid w:val="452B604A"/>
    <w:rsid w:val="453B4E20"/>
    <w:rsid w:val="45492AE4"/>
    <w:rsid w:val="456357E4"/>
    <w:rsid w:val="45881B37"/>
    <w:rsid w:val="45AA3413"/>
    <w:rsid w:val="45B93656"/>
    <w:rsid w:val="46F701FC"/>
    <w:rsid w:val="47BB1907"/>
    <w:rsid w:val="47CF5C9F"/>
    <w:rsid w:val="47F866B8"/>
    <w:rsid w:val="48D013E2"/>
    <w:rsid w:val="48FD7DE2"/>
    <w:rsid w:val="492C4C88"/>
    <w:rsid w:val="4AC676BD"/>
    <w:rsid w:val="4B3D3B99"/>
    <w:rsid w:val="4B430335"/>
    <w:rsid w:val="4BBD1212"/>
    <w:rsid w:val="4C1B6335"/>
    <w:rsid w:val="4C3D188D"/>
    <w:rsid w:val="4C5706CB"/>
    <w:rsid w:val="4C5862A3"/>
    <w:rsid w:val="4C9E7E10"/>
    <w:rsid w:val="4D2E0486"/>
    <w:rsid w:val="4E395C06"/>
    <w:rsid w:val="4E6722F2"/>
    <w:rsid w:val="4E994025"/>
    <w:rsid w:val="4EDF30FE"/>
    <w:rsid w:val="4EF379EC"/>
    <w:rsid w:val="4F1B0EDE"/>
    <w:rsid w:val="4F367AC5"/>
    <w:rsid w:val="4FAF563F"/>
    <w:rsid w:val="507F535B"/>
    <w:rsid w:val="50F75A23"/>
    <w:rsid w:val="521A121C"/>
    <w:rsid w:val="523C3645"/>
    <w:rsid w:val="525E1176"/>
    <w:rsid w:val="529F7C39"/>
    <w:rsid w:val="52E46546"/>
    <w:rsid w:val="53407856"/>
    <w:rsid w:val="54B8585F"/>
    <w:rsid w:val="54BD4074"/>
    <w:rsid w:val="54D9517B"/>
    <w:rsid w:val="551663CF"/>
    <w:rsid w:val="55474B9D"/>
    <w:rsid w:val="5623357B"/>
    <w:rsid w:val="56517530"/>
    <w:rsid w:val="56942273"/>
    <w:rsid w:val="57157D5E"/>
    <w:rsid w:val="580D7202"/>
    <w:rsid w:val="582219A7"/>
    <w:rsid w:val="58331046"/>
    <w:rsid w:val="58DF25D2"/>
    <w:rsid w:val="58E10AA2"/>
    <w:rsid w:val="58ED4BF9"/>
    <w:rsid w:val="59483561"/>
    <w:rsid w:val="5A030802"/>
    <w:rsid w:val="5A437ED7"/>
    <w:rsid w:val="5A533C21"/>
    <w:rsid w:val="5A895A1A"/>
    <w:rsid w:val="5AD1079A"/>
    <w:rsid w:val="5B046076"/>
    <w:rsid w:val="5B17129C"/>
    <w:rsid w:val="5B677749"/>
    <w:rsid w:val="5BA46E3D"/>
    <w:rsid w:val="5BB66216"/>
    <w:rsid w:val="5BDA6ADC"/>
    <w:rsid w:val="5C403757"/>
    <w:rsid w:val="5C79169C"/>
    <w:rsid w:val="5C7F0CFE"/>
    <w:rsid w:val="5C835065"/>
    <w:rsid w:val="5C9353C6"/>
    <w:rsid w:val="5C9F6CAA"/>
    <w:rsid w:val="5D5D495B"/>
    <w:rsid w:val="5DA56542"/>
    <w:rsid w:val="5DDC3F2E"/>
    <w:rsid w:val="5DEF3C61"/>
    <w:rsid w:val="5E0D5D2A"/>
    <w:rsid w:val="5E536F20"/>
    <w:rsid w:val="5EA34C7B"/>
    <w:rsid w:val="5EDA221B"/>
    <w:rsid w:val="5F0E0A29"/>
    <w:rsid w:val="5F4C2A22"/>
    <w:rsid w:val="5FAF2843"/>
    <w:rsid w:val="60D81578"/>
    <w:rsid w:val="610A37D2"/>
    <w:rsid w:val="61227EAA"/>
    <w:rsid w:val="614B66FB"/>
    <w:rsid w:val="61897545"/>
    <w:rsid w:val="61A913CB"/>
    <w:rsid w:val="61C3765F"/>
    <w:rsid w:val="62CA25A7"/>
    <w:rsid w:val="634B193A"/>
    <w:rsid w:val="63BF40D6"/>
    <w:rsid w:val="63F43D7F"/>
    <w:rsid w:val="6443588B"/>
    <w:rsid w:val="64725610"/>
    <w:rsid w:val="649D26D5"/>
    <w:rsid w:val="64C02D3E"/>
    <w:rsid w:val="64CC6AAA"/>
    <w:rsid w:val="64E27D67"/>
    <w:rsid w:val="650F45B5"/>
    <w:rsid w:val="65813AC6"/>
    <w:rsid w:val="67004402"/>
    <w:rsid w:val="679022BB"/>
    <w:rsid w:val="685A617B"/>
    <w:rsid w:val="688F13AC"/>
    <w:rsid w:val="68BF4FBE"/>
    <w:rsid w:val="694D5CE0"/>
    <w:rsid w:val="69774840"/>
    <w:rsid w:val="6A425588"/>
    <w:rsid w:val="6A5122F0"/>
    <w:rsid w:val="6A612CB9"/>
    <w:rsid w:val="6B9721E7"/>
    <w:rsid w:val="6BA63B7A"/>
    <w:rsid w:val="6C0A2AF3"/>
    <w:rsid w:val="6C1345F5"/>
    <w:rsid w:val="6E535698"/>
    <w:rsid w:val="6F923608"/>
    <w:rsid w:val="6FB8552C"/>
    <w:rsid w:val="6FBE248C"/>
    <w:rsid w:val="6FE74798"/>
    <w:rsid w:val="7000707A"/>
    <w:rsid w:val="70946B31"/>
    <w:rsid w:val="70C76378"/>
    <w:rsid w:val="70CD1BAD"/>
    <w:rsid w:val="71B26AD7"/>
    <w:rsid w:val="724E21E5"/>
    <w:rsid w:val="728E06E6"/>
    <w:rsid w:val="729C539E"/>
    <w:rsid w:val="72A66B8C"/>
    <w:rsid w:val="72FE4BF6"/>
    <w:rsid w:val="73025D8D"/>
    <w:rsid w:val="73205F80"/>
    <w:rsid w:val="738569D8"/>
    <w:rsid w:val="73A95B81"/>
    <w:rsid w:val="73B93989"/>
    <w:rsid w:val="74122000"/>
    <w:rsid w:val="742F670E"/>
    <w:rsid w:val="74651C13"/>
    <w:rsid w:val="74B80BA5"/>
    <w:rsid w:val="75366F8A"/>
    <w:rsid w:val="756772A9"/>
    <w:rsid w:val="75790588"/>
    <w:rsid w:val="76167C01"/>
    <w:rsid w:val="762479DA"/>
    <w:rsid w:val="762F1005"/>
    <w:rsid w:val="76636B42"/>
    <w:rsid w:val="766A6123"/>
    <w:rsid w:val="768A0D13"/>
    <w:rsid w:val="76A44D2C"/>
    <w:rsid w:val="76CA4E14"/>
    <w:rsid w:val="76EC0E48"/>
    <w:rsid w:val="76F46A9D"/>
    <w:rsid w:val="773C0AE0"/>
    <w:rsid w:val="7774723F"/>
    <w:rsid w:val="77D24DB1"/>
    <w:rsid w:val="7801145A"/>
    <w:rsid w:val="785F6899"/>
    <w:rsid w:val="788A4DCC"/>
    <w:rsid w:val="79FF245A"/>
    <w:rsid w:val="7A5F5873"/>
    <w:rsid w:val="7B7D4DC6"/>
    <w:rsid w:val="7C556F2D"/>
    <w:rsid w:val="7C887303"/>
    <w:rsid w:val="7D170ECC"/>
    <w:rsid w:val="7DA03C43"/>
    <w:rsid w:val="7DA92A99"/>
    <w:rsid w:val="7EFE565A"/>
    <w:rsid w:val="7F5F345B"/>
    <w:rsid w:val="7FD60D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32"/>
      <w:szCs w:val="22"/>
      <w:lang w:val="en-US" w:eastAsia="zh-CN" w:bidi="ar-SA"/>
    </w:rPr>
  </w:style>
  <w:style w:type="paragraph" w:styleId="2">
    <w:name w:val="heading 1"/>
    <w:basedOn w:val="1"/>
    <w:link w:val="22"/>
    <w:qFormat/>
    <w:uiPriority w:val="9"/>
    <w:pPr>
      <w:keepNext/>
      <w:keepLines/>
      <w:numPr>
        <w:ilvl w:val="0"/>
        <w:numId w:val="1"/>
      </w:numPr>
      <w:spacing w:before="340" w:after="330" w:line="578" w:lineRule="auto"/>
      <w:outlineLvl w:val="0"/>
    </w:pPr>
    <w:rPr>
      <w:b/>
      <w:bCs/>
      <w:color w:val="0084CF"/>
      <w:kern w:val="44"/>
      <w:sz w:val="72"/>
      <w:szCs w:val="44"/>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style>
  <w:style w:type="paragraph" w:styleId="3">
    <w:name w:val="heading 2"/>
    <w:basedOn w:val="1"/>
    <w:next w:val="1"/>
    <w:link w:val="23"/>
    <w:unhideWhenUsed/>
    <w:qFormat/>
    <w:uiPriority w:val="9"/>
    <w:pPr>
      <w:keepNext/>
      <w:keepLines/>
      <w:numPr>
        <w:ilvl w:val="1"/>
        <w:numId w:val="1"/>
      </w:numPr>
      <w:spacing w:before="260" w:after="260" w:line="416" w:lineRule="auto"/>
      <w:outlineLvl w:val="1"/>
    </w:pPr>
    <w:rPr>
      <w:rFonts w:asciiTheme="majorHAnsi" w:hAnsiTheme="majorHAnsi" w:cstheme="majorBidi"/>
      <w:b/>
      <w:bCs/>
      <w:color w:val="0084CF"/>
      <w:sz w:val="36"/>
      <w:szCs w:val="32"/>
    </w:rPr>
  </w:style>
  <w:style w:type="paragraph" w:styleId="4">
    <w:name w:val="heading 3"/>
    <w:basedOn w:val="1"/>
    <w:next w:val="1"/>
    <w:link w:val="28"/>
    <w:unhideWhenUsed/>
    <w:qFormat/>
    <w:uiPriority w:val="9"/>
    <w:pPr>
      <w:keepNext/>
      <w:keepLines/>
      <w:numPr>
        <w:ilvl w:val="2"/>
        <w:numId w:val="1"/>
      </w:numPr>
      <w:spacing w:before="260" w:after="260" w:line="416" w:lineRule="auto"/>
      <w:outlineLvl w:val="2"/>
    </w:pPr>
    <w:rPr>
      <w:b/>
      <w:bCs/>
      <w:color w:val="0084CF"/>
      <w:szCs w:val="32"/>
    </w:rPr>
  </w:style>
  <w:style w:type="paragraph" w:styleId="5">
    <w:name w:val="heading 4"/>
    <w:basedOn w:val="1"/>
    <w:next w:val="1"/>
    <w:link w:val="29"/>
    <w:unhideWhenUsed/>
    <w:qFormat/>
    <w:uiPriority w:val="9"/>
    <w:pPr>
      <w:keepNext/>
      <w:keepLines/>
      <w:spacing w:before="280" w:after="290" w:line="376" w:lineRule="auto"/>
      <w:jc w:val="left"/>
      <w:outlineLvl w:val="3"/>
    </w:pPr>
    <w:rPr>
      <w:rFonts w:asciiTheme="minorEastAsia" w:hAnsiTheme="minorEastAsia" w:cstheme="majorBidi"/>
      <w:b/>
      <w:bCs/>
      <w:color w:val="0084CF"/>
      <w:szCs w:val="28"/>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6">
    <w:name w:val="List Number"/>
    <w:basedOn w:val="1"/>
    <w:semiHidden/>
    <w:unhideWhenUsed/>
    <w:qFormat/>
    <w:uiPriority w:val="99"/>
    <w:pPr>
      <w:numPr>
        <w:ilvl w:val="0"/>
        <w:numId w:val="2"/>
      </w:numPr>
    </w:pPr>
  </w:style>
  <w:style w:type="paragraph" w:styleId="7">
    <w:name w:val="toc 3"/>
    <w:basedOn w:val="1"/>
    <w:next w:val="1"/>
    <w:unhideWhenUsed/>
    <w:qFormat/>
    <w:uiPriority w:val="39"/>
    <w:pPr>
      <w:ind w:left="840" w:leftChars="400"/>
    </w:pPr>
  </w:style>
  <w:style w:type="paragraph" w:styleId="8">
    <w:name w:val="footer"/>
    <w:basedOn w:val="1"/>
    <w:link w:val="21"/>
    <w:unhideWhenUsed/>
    <w:qFormat/>
    <w:uiPriority w:val="99"/>
    <w:pPr>
      <w:tabs>
        <w:tab w:val="center" w:pos="4153"/>
        <w:tab w:val="right" w:pos="8306"/>
      </w:tabs>
      <w:snapToGrid w:val="0"/>
      <w:jc w:val="left"/>
    </w:pPr>
    <w:rPr>
      <w:sz w:val="18"/>
      <w:szCs w:val="18"/>
    </w:rPr>
  </w:style>
  <w:style w:type="paragraph" w:styleId="9">
    <w:name w:val="header"/>
    <w:basedOn w:val="1"/>
    <w:link w:val="20"/>
    <w:unhideWhenUsed/>
    <w:qFormat/>
    <w:uiPriority w:val="99"/>
    <w:pPr>
      <w:tabs>
        <w:tab w:val="center" w:pos="4153"/>
        <w:tab w:val="right" w:pos="8306"/>
      </w:tabs>
      <w:snapToGrid w:val="0"/>
      <w:jc w:val="center"/>
    </w:pPr>
    <w:rPr>
      <w:sz w:val="18"/>
      <w:szCs w:val="18"/>
    </w:rPr>
  </w:style>
  <w:style w:type="paragraph" w:styleId="10">
    <w:name w:val="toc 1"/>
    <w:basedOn w:val="1"/>
    <w:next w:val="1"/>
    <w:unhideWhenUsed/>
    <w:qFormat/>
    <w:uiPriority w:val="39"/>
  </w:style>
  <w:style w:type="paragraph" w:styleId="11">
    <w:name w:val="toc 4"/>
    <w:basedOn w:val="1"/>
    <w:next w:val="1"/>
    <w:unhideWhenUsed/>
    <w:qFormat/>
    <w:uiPriority w:val="39"/>
    <w:pPr>
      <w:ind w:left="1260" w:leftChars="600"/>
    </w:pPr>
  </w:style>
  <w:style w:type="paragraph" w:styleId="12">
    <w:name w:val="toc 2"/>
    <w:basedOn w:val="1"/>
    <w:next w:val="1"/>
    <w:unhideWhenUsed/>
    <w:qFormat/>
    <w:uiPriority w:val="39"/>
    <w:pPr>
      <w:ind w:left="420" w:leftChars="200"/>
    </w:pPr>
  </w:style>
  <w:style w:type="paragraph" w:styleId="13">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15">
    <w:name w:val="Table Grid"/>
    <w:basedOn w:val="1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FollowedHyperlink"/>
    <w:basedOn w:val="16"/>
    <w:semiHidden/>
    <w:unhideWhenUsed/>
    <w:qFormat/>
    <w:uiPriority w:val="99"/>
    <w:rPr>
      <w:color w:val="800080"/>
      <w:u w:val="single"/>
    </w:rPr>
  </w:style>
  <w:style w:type="character" w:styleId="18">
    <w:name w:val="Hyperlink"/>
    <w:basedOn w:val="16"/>
    <w:unhideWhenUsed/>
    <w:qFormat/>
    <w:uiPriority w:val="99"/>
    <w:rPr>
      <w:color w:val="0563C1" w:themeColor="hyperlink"/>
      <w:u w:val="single"/>
      <w14:textFill>
        <w14:solidFill>
          <w14:schemeClr w14:val="hlink"/>
        </w14:solidFill>
      </w14:textFill>
    </w:rPr>
  </w:style>
  <w:style w:type="character" w:styleId="19">
    <w:name w:val="HTML Code"/>
    <w:basedOn w:val="16"/>
    <w:semiHidden/>
    <w:unhideWhenUsed/>
    <w:qFormat/>
    <w:uiPriority w:val="99"/>
    <w:rPr>
      <w:rFonts w:ascii="Courier New" w:hAnsi="Courier New"/>
      <w:sz w:val="20"/>
    </w:rPr>
  </w:style>
  <w:style w:type="character" w:customStyle="1" w:styleId="20">
    <w:name w:val="页眉 字符"/>
    <w:basedOn w:val="16"/>
    <w:link w:val="9"/>
    <w:qFormat/>
    <w:uiPriority w:val="99"/>
    <w:rPr>
      <w:sz w:val="18"/>
      <w:szCs w:val="18"/>
    </w:rPr>
  </w:style>
  <w:style w:type="character" w:customStyle="1" w:styleId="21">
    <w:name w:val="页脚 字符"/>
    <w:basedOn w:val="16"/>
    <w:link w:val="8"/>
    <w:qFormat/>
    <w:uiPriority w:val="99"/>
    <w:rPr>
      <w:sz w:val="18"/>
      <w:szCs w:val="18"/>
    </w:rPr>
  </w:style>
  <w:style w:type="character" w:customStyle="1" w:styleId="22">
    <w:name w:val="标题 1 字符"/>
    <w:basedOn w:val="16"/>
    <w:link w:val="2"/>
    <w:qFormat/>
    <w:uiPriority w:val="9"/>
    <w:rPr>
      <w:b/>
      <w:bCs/>
      <w:color w:val="0084CF"/>
      <w:kern w:val="44"/>
      <w:sz w:val="72"/>
      <w:szCs w:val="44"/>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style>
  <w:style w:type="character" w:customStyle="1" w:styleId="23">
    <w:name w:val="标题 2 字符"/>
    <w:basedOn w:val="16"/>
    <w:link w:val="3"/>
    <w:qFormat/>
    <w:uiPriority w:val="9"/>
    <w:rPr>
      <w:rFonts w:asciiTheme="majorHAnsi" w:hAnsiTheme="majorHAnsi" w:cstheme="majorBidi"/>
      <w:b/>
      <w:bCs/>
      <w:color w:val="0084CF"/>
      <w:sz w:val="36"/>
      <w:szCs w:val="32"/>
    </w:rPr>
  </w:style>
  <w:style w:type="paragraph" w:customStyle="1" w:styleId="24">
    <w:name w:val="正文2"/>
    <w:basedOn w:val="1"/>
    <w:link w:val="26"/>
    <w:qFormat/>
    <w:uiPriority w:val="0"/>
    <w:pPr>
      <w:spacing w:line="440" w:lineRule="exact"/>
      <w:ind w:firstLine="200" w:firstLineChars="200"/>
    </w:pPr>
    <w:rPr>
      <w:rFonts w:ascii="宋体" w:hAnsi="宋体"/>
      <w:sz w:val="30"/>
      <w:szCs w:val="30"/>
    </w:rPr>
  </w:style>
  <w:style w:type="paragraph" w:styleId="25">
    <w:name w:val="List Paragraph"/>
    <w:basedOn w:val="1"/>
    <w:qFormat/>
    <w:uiPriority w:val="34"/>
    <w:pPr>
      <w:ind w:firstLine="420" w:firstLineChars="200"/>
    </w:pPr>
  </w:style>
  <w:style w:type="character" w:customStyle="1" w:styleId="26">
    <w:name w:val="正文2 字符"/>
    <w:basedOn w:val="16"/>
    <w:link w:val="24"/>
    <w:qFormat/>
    <w:uiPriority w:val="0"/>
    <w:rPr>
      <w:rFonts w:ascii="宋体" w:hAnsi="宋体" w:eastAsia="宋体"/>
      <w:sz w:val="30"/>
      <w:szCs w:val="30"/>
    </w:rPr>
  </w:style>
  <w:style w:type="table" w:customStyle="1" w:styleId="27">
    <w:name w:val="TableGrid"/>
    <w:qFormat/>
    <w:uiPriority w:val="0"/>
    <w:tblPr>
      <w:tblCellMar>
        <w:top w:w="0" w:type="dxa"/>
        <w:left w:w="0" w:type="dxa"/>
        <w:bottom w:w="0" w:type="dxa"/>
        <w:right w:w="0" w:type="dxa"/>
      </w:tblCellMar>
    </w:tblPr>
  </w:style>
  <w:style w:type="character" w:customStyle="1" w:styleId="28">
    <w:name w:val="标题 3 字符"/>
    <w:basedOn w:val="16"/>
    <w:link w:val="4"/>
    <w:qFormat/>
    <w:uiPriority w:val="9"/>
    <w:rPr>
      <w:b/>
      <w:bCs/>
      <w:color w:val="0084CF"/>
      <w:sz w:val="32"/>
      <w:szCs w:val="32"/>
    </w:rPr>
  </w:style>
  <w:style w:type="character" w:customStyle="1" w:styleId="29">
    <w:name w:val="标题 4 字符"/>
    <w:basedOn w:val="16"/>
    <w:link w:val="5"/>
    <w:qFormat/>
    <w:uiPriority w:val="9"/>
    <w:rPr>
      <w:rFonts w:asciiTheme="minorEastAsia" w:hAnsiTheme="minorEastAsia" w:cstheme="majorBidi"/>
      <w:b/>
      <w:bCs/>
      <w:color w:val="0084CF"/>
      <w:sz w:val="32"/>
      <w:szCs w:val="28"/>
    </w:rPr>
  </w:style>
  <w:style w:type="table" w:customStyle="1" w:styleId="30">
    <w:name w:val="TableGrid1"/>
    <w:qFormat/>
    <w:uiPriority w:val="0"/>
    <w:tblPr>
      <w:tblCellMar>
        <w:top w:w="0" w:type="dxa"/>
        <w:left w:w="0" w:type="dxa"/>
        <w:bottom w:w="0" w:type="dxa"/>
        <w:right w:w="0" w:type="dxa"/>
      </w:tblCellMar>
    </w:tblPr>
  </w:style>
  <w:style w:type="character" w:customStyle="1" w:styleId="31">
    <w:name w:val="未处理的提及1"/>
    <w:basedOn w:val="16"/>
    <w:semiHidden/>
    <w:unhideWhenUsed/>
    <w:qFormat/>
    <w:uiPriority w:val="99"/>
    <w:rPr>
      <w:color w:val="605E5C"/>
      <w:shd w:val="clear" w:color="auto" w:fill="E1DFDD"/>
    </w:rPr>
  </w:style>
  <w:style w:type="character" w:customStyle="1" w:styleId="32">
    <w:name w:val="16"/>
    <w:basedOn w:val="16"/>
    <w:qFormat/>
    <w:uiPriority w:val="0"/>
    <w:rPr>
      <w:rFonts w:hint="default" w:ascii="Arial" w:hAnsi="Arial" w:eastAsia="黑体" w:cs="Arial"/>
      <w:b/>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NUL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jpe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812D00-9CB3-4C06-93B4-0F6A24E03DA7}">
  <ds:schemaRefs/>
</ds:datastoreItem>
</file>

<file path=docProps/app.xml><?xml version="1.0" encoding="utf-8"?>
<Properties xmlns="http://schemas.openxmlformats.org/officeDocument/2006/extended-properties" xmlns:vt="http://schemas.openxmlformats.org/officeDocument/2006/docPropsVTypes">
  <Template>Normal.dotm</Template>
  <Pages>24</Pages>
  <Words>3078</Words>
  <Characters>4396</Characters>
  <Lines>75</Lines>
  <Paragraphs>21</Paragraphs>
  <TotalTime>0</TotalTime>
  <ScaleCrop>false</ScaleCrop>
  <LinksUpToDate>false</LinksUpToDate>
  <CharactersWithSpaces>5188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2023-01-04T09:57:00Z</dcterms:created>
  <dc:creator>宋伟明 伟明</dc:creator>
  <cp:lastModifiedBy>董浪</cp:lastModifiedBy>
  <dcterms:modified xsi:type="dcterms:W3CDTF">2026-08-12T10:32:59Z</dcterms:modified>
  <cp:revision>76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85E18B1921B0494B895130C8F15EF65A_13</vt:lpwstr>
  </property>
  <property fmtid="{D5CDD505-2E9C-101B-9397-08002B2CF9AE}" pid="4" name="KSOTemplateDocerSaveRecord">
    <vt:lpwstr>eyJoZGlkIjoiYzJiOWJmYWNjZTE5MjRlMmExYTFiYzBhNjNmOTM4OWUiLCJ1c2VySWQiOiIyMjczODUxNzcifQ==</vt:lpwstr>
  </property>
</Properties>
</file>